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A304FA" w:rsidRDefault="00425CE8" w:rsidP="00A304F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A3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EA214C" w:rsidRPr="00A3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Сказки на к</w:t>
      </w:r>
      <w:r w:rsidR="00F50D73" w:rsidRPr="00A3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A214C" w:rsidRPr="00A3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никулах</w:t>
      </w:r>
      <w:r w:rsidRPr="00A3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Программа краевой профильной смены «Сказки на каникулах» направлена на организацию активного отдыха детей, посредством включения участников смены в развивающую и культурно-досуговую деятельность. Одной из задач современного воспитания является формирование современных навыков у детей, которое невозможно без использования современных технологий и достижений науки в области программирования и искусственного интеллекта. </w:t>
      </w:r>
    </w:p>
    <w:p w:rsidR="00425CE8" w:rsidRPr="00A304FA" w:rsidRDefault="00A304FA" w:rsidP="00A304F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4FA">
        <w:rPr>
          <w:rFonts w:ascii="Times New Roman" w:hAnsi="Times New Roman" w:cs="Times New Roman"/>
          <w:sz w:val="28"/>
          <w:szCs w:val="28"/>
        </w:rPr>
        <w:t>Краевая профильная смена «Сказки на каникулах» — это удивительное путешествие, во время которого каждый сможет узнать, о современных технологиях, новых приложениях, полезных порталах и информационных площадках, которые мы можем использовать в повседневной жизни.</w:t>
      </w:r>
    </w:p>
    <w:p w:rsidR="00425CE8" w:rsidRPr="00A304FA" w:rsidRDefault="00425CE8" w:rsidP="00A304FA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A304F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Летние каникулы представляют собой значительный временной ресурс, предоставляющий детям широкие возможности для творчества, саморазвития и освоения социального опыта. Период летнего отдыха особенно важен для учеников начальной школы, поскольку именно в этот возрастной этап происходят значительные изменения в физическом, психологическом и эмоциональном развитии ребёнка.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Свободное время становится ключевым фактором, определяющим условия социализации, становления ценностей и жизненных ориентиров. Умение грамотно организовывать своё свободное время формирует фундамент будущего успешного взросления.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Особое внимание уделяется использованию Интернета как ресурса развития ребёнка. Современная эпоха предъявляет высокие требования к способности критически воспринимать получаемую информацию, эффективно общаться и творчески подходить к решению возникающих задач. Важно научить детей пользоваться цифровыми технологиями ответственно и осознанно, чтобы избежать рисков негативного влияния сетевого пространства.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Кроме того, современные дети являются представителями новой эпохи, живущими в условиях быстрых изменений общества, науки и культуры. Они нуждаются в специальных методиках, позволяющих успешно адаптироваться к новым условиям жизни и поддерживать высокий уровень мотивации к познанию окружающего мира.</w:t>
      </w:r>
    </w:p>
    <w:p w:rsidR="00425CE8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Все вышеперечисленные факторы подчеркивают необходимость разработки эффективных методик и подходов, обеспечивающих полноценное использование свободного времени ребёнком и содействующих формированию важных компетенций, необходимых для успешной интеграции в современный мир.</w:t>
      </w:r>
    </w:p>
    <w:p w:rsidR="00425CE8" w:rsidRPr="00A304FA" w:rsidRDefault="00425CE8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 программы:</w:t>
      </w:r>
      <w:r w:rsidR="00A304FA" w:rsidRPr="00A304F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304FA" w:rsidRPr="00A304FA">
        <w:rPr>
          <w:rFonts w:ascii="Times New Roman" w:hAnsi="Times New Roman" w:cs="Times New Roman"/>
          <w:sz w:val="28"/>
          <w:szCs w:val="28"/>
        </w:rPr>
        <w:t>Программа ориентирована на обучающихся 8-12 лет со всех территорий Хабаровского края без требований к специальной подготовке.</w:t>
      </w:r>
      <w:proofErr w:type="gramEnd"/>
      <w:r w:rsidR="00A304FA" w:rsidRPr="00A304FA">
        <w:rPr>
          <w:rFonts w:ascii="Times New Roman" w:hAnsi="Times New Roman" w:cs="Times New Roman"/>
          <w:sz w:val="28"/>
          <w:szCs w:val="28"/>
        </w:rPr>
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</w:r>
    </w:p>
    <w:p w:rsidR="00425CE8" w:rsidRPr="00A304FA" w:rsidRDefault="00425CE8" w:rsidP="00A304F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A30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304FA" w:rsidRPr="00A304FA">
        <w:rPr>
          <w:rFonts w:ascii="Times New Roman" w:hAnsi="Times New Roman" w:cs="Times New Roman"/>
          <w:sz w:val="28"/>
          <w:szCs w:val="28"/>
        </w:rPr>
        <w:t>Развитие у участников смены интереса к познанию полезных информационных порталов и самообразованию через игровой сюжет смены.</w:t>
      </w:r>
    </w:p>
    <w:p w:rsidR="00425CE8" w:rsidRPr="00A304FA" w:rsidRDefault="00425CE8" w:rsidP="00A304F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способствовать максимальной самореализации и раскрытия способностей участников;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- развивать коммуникативные компетенции и навыки меж-личностного общения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развивать познавательные компетенции обучающихся (способность воспринимать информацию, объяснять порядок действий при выполнении задания);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развить творческие способности, эмоциональную сферу, воображение, фантазию ребенка;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создать благоприятную атмосферу для полноценного активного и содержательного отдыха детей, через организацию культурно-досуговой деятельности.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Личностные: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развитие навыков работы в команде, принятие ответственности за собственные коллективные решения;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- мотивировать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к саморазвитию личности;</w:t>
      </w:r>
    </w:p>
    <w:p w:rsidR="00425CE8" w:rsidRPr="00A304FA" w:rsidRDefault="00A304FA" w:rsidP="00A304FA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- мотивировать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к ведению здорового образа жизни.</w:t>
      </w:r>
    </w:p>
    <w:p w:rsidR="00425CE8" w:rsidRDefault="00425CE8" w:rsidP="00A304FA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4FA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 соответствии с целью и задачами программы произойдут следующие результативные изменения: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М</w:t>
      </w:r>
      <w:r w:rsidRPr="00A304FA">
        <w:rPr>
          <w:rFonts w:ascii="Times New Roman" w:hAnsi="Times New Roman" w:cs="Times New Roman"/>
          <w:sz w:val="28"/>
          <w:szCs w:val="28"/>
        </w:rPr>
        <w:t>етапредметные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: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разовьют творческие компетенции (совместное разрешение проблем, умение планировать деятельность, распределять функции и ответственность, критически мыслить);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улучшат коммуникативные навыки посредством сплочения команды в условиях проектной деятельности;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получат опыт организации совместной деятельности и общения с педагогами и сверстниками, индивидуальной работы и работы в сотрудничестве с группой;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развиты навыки креативного мышления в процессе реализации творческих идей;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развиты регулятивные умения (организация работы, способность к рефлексии).</w:t>
      </w:r>
    </w:p>
    <w:p w:rsidR="00A304FA" w:rsidRPr="00A304FA" w:rsidRDefault="00A304FA" w:rsidP="00A304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Личностные: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получат опыт успешной самореализации в различных видах социально и личностно значимой деятельности (познавательной, творческой, игровой);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- получат опыт проявления социально-нравственной позиции различных уровней в коллективной деятельности (позиций активного участника, организатора, и др.); </w:t>
      </w:r>
    </w:p>
    <w:p w:rsidR="00A304FA" w:rsidRPr="00A304FA" w:rsidRDefault="00A304FA" w:rsidP="00A304F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научатся самостоятельно принимать решения в ситуациях нравственно-этического выбора.</w:t>
      </w:r>
    </w:p>
    <w:p w:rsidR="00A83097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Краевое государственное бюджетное нетиповое образовательное учреждение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«Краевой детский центр «Созвездие»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94"/>
        <w:gridCol w:w="4670"/>
      </w:tblGrid>
      <w:tr w:rsidR="00A304FA" w:rsidRPr="00A304FA" w:rsidTr="001E2347">
        <w:trPr>
          <w:trHeight w:val="3419"/>
        </w:trPr>
        <w:tc>
          <w:tcPr>
            <w:tcW w:w="4794" w:type="dxa"/>
          </w:tcPr>
          <w:p w:rsidR="00A304FA" w:rsidRPr="00A304FA" w:rsidRDefault="00A304FA" w:rsidP="00A304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A304FA" w:rsidRPr="00A304FA" w:rsidRDefault="00A304FA" w:rsidP="00A304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A304FA" w:rsidRPr="00A304FA" w:rsidRDefault="00A304FA" w:rsidP="00A304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</w:t>
            </w:r>
          </w:p>
          <w:p w:rsidR="00A304FA" w:rsidRPr="00A304FA" w:rsidRDefault="00A304FA" w:rsidP="00A304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КГБНОУ КДЦ «Созвездие»</w:t>
            </w:r>
          </w:p>
          <w:p w:rsidR="00A304FA" w:rsidRPr="00A304FA" w:rsidRDefault="00A304FA" w:rsidP="00A304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__________/А.Е.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Волостникова</w:t>
            </w:r>
            <w:proofErr w:type="spellEnd"/>
          </w:p>
          <w:p w:rsidR="00A304FA" w:rsidRPr="00A304FA" w:rsidRDefault="00A304FA" w:rsidP="00A304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  Приказ № 02-03/677</w:t>
            </w:r>
          </w:p>
          <w:p w:rsidR="00A304FA" w:rsidRPr="00A304FA" w:rsidRDefault="00A304FA" w:rsidP="00A304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       от «05» декабря 2024г.</w:t>
            </w:r>
          </w:p>
          <w:p w:rsidR="00A304FA" w:rsidRPr="00A304FA" w:rsidRDefault="00A304FA" w:rsidP="00A304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общеразвивающая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программа краевой профильной смены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«Сказки на каникулах»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(социально-гуманитарная направленность)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Pr="00A304FA">
        <w:rPr>
          <w:rFonts w:ascii="Times New Roman" w:hAnsi="Times New Roman" w:cs="Times New Roman"/>
          <w:sz w:val="28"/>
          <w:szCs w:val="28"/>
        </w:rPr>
        <w:t>: 8-12 лет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03 июня –12 июня 2025 г (10 дней)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Автор программы</w:t>
      </w:r>
      <w:r w:rsidRPr="00A304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Чавунная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Светлана Евгеньевна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Место реализации: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Хабаровский край, р-н им. Лазо,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. Переяславка, дружина «Созвездие»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                                             г. Хабаровск, 2025 г.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  <w:r w:rsidRPr="00A304FA">
        <w:rPr>
          <w:rFonts w:ascii="Times New Roman" w:hAnsi="Times New Roman" w:cs="Times New Roman"/>
          <w:bCs/>
          <w:sz w:val="28"/>
          <w:szCs w:val="28"/>
          <w:u w:val="dotted"/>
        </w:rPr>
        <w:t xml:space="preserve"> </w:t>
      </w:r>
      <w:r w:rsidRPr="00A304FA">
        <w:rPr>
          <w:rFonts w:ascii="Times New Roman" w:hAnsi="Times New Roman" w:cs="Times New Roman"/>
          <w:bCs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bCs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bCs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bCs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bCs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bCs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Комплекс основных характеристик программы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 xml:space="preserve">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2.1. Пояснительная записка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2.2. Целевой раздел программы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3.1 Игровая модель смены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  <w:u w:val="dotted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3.2. Словарь смены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3.3. Экономическая модель смены 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3.4. Система мотивации и стимулирования участников программы (отрядный рейтинг и личностный)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3.5. Система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A304FA">
        <w:rPr>
          <w:rFonts w:ascii="Times New Roman" w:hAnsi="Times New Roman" w:cs="Times New Roman"/>
          <w:sz w:val="28"/>
          <w:szCs w:val="28"/>
          <w:u w:val="dotted"/>
        </w:rPr>
        <w:t xml:space="preserve">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3.6. Основные методы, технологии, принципы обучения и воспитания, используемые программе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dotted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4.1. Обучающиеся направления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4.2. Воспитательное направление деятельности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4.3.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Валеологичекое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направление деятельности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Логика развития смены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 xml:space="preserve">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Комплекс организационно-педагогических условий 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6.1. Материально-техническое обеспечение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6.2. Кадровое обеспечение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6.3. Комплексно-методическое обеспечение программы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6.4 Возможные риски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Оценка результативности и качества программы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Приложения к программе</w:t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  <w:r w:rsidRPr="00A304FA">
        <w:rPr>
          <w:rFonts w:ascii="Times New Roman" w:hAnsi="Times New Roman" w:cs="Times New Roman"/>
          <w:sz w:val="28"/>
          <w:szCs w:val="28"/>
          <w:u w:val="dotted"/>
        </w:rPr>
        <w:tab/>
      </w:r>
    </w:p>
    <w:p w:rsidR="00A304FA" w:rsidRPr="00A304FA" w:rsidRDefault="00A304FA" w:rsidP="00A304FA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4FA">
        <w:rPr>
          <w:rFonts w:ascii="Times New Roman" w:hAnsi="Times New Roman" w:cs="Times New Roman"/>
          <w:i/>
          <w:sz w:val="28"/>
          <w:szCs w:val="28"/>
        </w:rPr>
        <w:br w:type="page"/>
      </w: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карта 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A304FA" w:rsidRPr="00A304FA" w:rsidTr="001E2347">
        <w:trPr>
          <w:trHeight w:val="100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краевой профильной смены «Сказки на каникулах»</w:t>
            </w:r>
          </w:p>
        </w:tc>
      </w:tr>
      <w:tr w:rsidR="00A304FA" w:rsidRPr="00A304FA" w:rsidTr="001E2347">
        <w:trPr>
          <w:trHeight w:val="100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</w:tr>
      <w:tr w:rsidR="00A304FA" w:rsidRPr="00A304FA" w:rsidTr="001E2347">
        <w:trPr>
          <w:trHeight w:val="100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ориентирована на обучающихся 8-12 лет со всех территорий Хабаровского края без требований к специальной подготовке.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ситуации. </w:t>
            </w:r>
          </w:p>
        </w:tc>
      </w:tr>
      <w:tr w:rsidR="00A304FA" w:rsidRPr="00A304FA" w:rsidTr="001E2347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Аннотация 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краевой профильной смены «Сказки на каникулах» направлена на организацию активного отдыха детей, посредством включения участников смены в развивающую и культурно-досуговую деятельность. Одной из задач современного воспитания является формирование современных навыков у детей, которое невозможно без использования современных технологий и достижений науки в области программирования и искусственного интеллекта. 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  Краевая профильная смена «Сказки на каникулах» — это удивительное путешествие, во время которого каждый сможет узнать, о современных технологиях, новых приложениях, полезных порталах и информационных площадках, которые мы можем использовать в повседневной жизни.</w:t>
            </w:r>
          </w:p>
        </w:tc>
      </w:tr>
      <w:tr w:rsidR="00A304FA" w:rsidRPr="00A304FA" w:rsidTr="001E2347">
        <w:trPr>
          <w:trHeight w:val="143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05012001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участников смены интереса к познанию </w:t>
            </w:r>
            <w:bookmarkEnd w:id="1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полезных информационных порталов и самообразованию через игровой сюжет смены.</w:t>
            </w:r>
          </w:p>
        </w:tc>
      </w:tr>
      <w:tr w:rsidR="00A304FA" w:rsidRPr="00A304FA" w:rsidTr="001E2347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способствовать максимальной самореализации и раскрытия способностей участников;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коммуникативные компетенции и навыки меж-личностного общения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развивать познавательные компетенции обучающихся (способность воспринимать информацию, объяснять порядок действий при выполнении задания);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развить творческие способности, эмоциональную сферу, воображение, фантазию ребенка;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благоприятную атмосферу для полноценного активного и содержательного отдыха детей, через организацию культурно-досуговой деятельности.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развитие навыков работы в команде, принятие ответственности за собственные коллективные решения;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мотивировать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к саморазвитию личности;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мотивировать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к ведению здорового образа жизни.</w:t>
            </w: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304FA" w:rsidRPr="00A304FA" w:rsidTr="001E2347">
        <w:trPr>
          <w:trHeight w:val="75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разовьют творческие компетенции (совместное разрешение проблем, умение планировать деятельность, распределять функции и ответственность, критически мыслить);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улучшат коммуникативные навыки посредством сплочения команды в условиях проектной деятельности;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получат опыт организации совместной деятельности и общения с педагогами и сверстниками, индивидуальной работы и работы в сотрудничестве с группой;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развиты навыки креативного мышления в процессе реализации творческих идей;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развиты регулятивные умения (организация работы, способность к рефлексии).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получат опыт успешной самореализации в различных видах социально и личностно значимой деятельности (познавательной, творческой, игровой);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получат опыт проявления социально-нравственной позиции различных уровней в коллективной деятельности (позиций активного участника, организатора, и др.); 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научатся самостоятельно принимать решения в ситуациях нравственно-этического выбора.</w:t>
            </w:r>
          </w:p>
        </w:tc>
      </w:tr>
      <w:tr w:rsidR="00A304FA" w:rsidRPr="00A304FA" w:rsidTr="001E2347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384 человек</w:t>
            </w:r>
          </w:p>
        </w:tc>
      </w:tr>
      <w:tr w:rsidR="00A304FA" w:rsidRPr="00A304FA" w:rsidTr="001E2347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03 июня -12 июня 2025 года</w:t>
            </w:r>
          </w:p>
        </w:tc>
      </w:tr>
      <w:tr w:rsidR="00A304FA" w:rsidRPr="00A304FA" w:rsidTr="001E2347">
        <w:trPr>
          <w:trHeight w:val="40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Чавунная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Евгеньевна – воспитатель отдела воспитательной работы</w:t>
            </w:r>
          </w:p>
        </w:tc>
      </w:tr>
      <w:tr w:rsidR="00A304FA" w:rsidRPr="00A304FA" w:rsidTr="001E234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Хабаровский край, р-н им. Лазо, р. п. Переяславка, дружина «Созвездие»</w:t>
            </w:r>
          </w:p>
        </w:tc>
      </w:tr>
      <w:tr w:rsidR="00A304FA" w:rsidRPr="00A304FA" w:rsidTr="001E2347">
        <w:trPr>
          <w:trHeight w:val="1979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Адрес исполнителя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680026 г. Хабаровск, ул.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Тихоокеанская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, 75</w:t>
            </w:r>
          </w:p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Краевое государственное бюджетное нетиповое образовательное учреждение Краевой детский центр «Созвездие».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2. Комплекс основных характеристик программы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2.1. Пояснительная записка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304FA">
        <w:rPr>
          <w:rFonts w:ascii="Times New Roman" w:hAnsi="Times New Roman" w:cs="Times New Roman"/>
          <w:sz w:val="28"/>
          <w:szCs w:val="28"/>
          <w:lang w:bidi="ru-RU"/>
        </w:rPr>
        <w:t>Программа разработана на основе нормативно-правовых документов Российской Федерации: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Федеральный закон от 29.12.2012 N 273-ФЗ (ред. от 30.04.2021) "Об образовании в Российской Федерации";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Национальный стандарт Российской Федерации ГОСТ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от 31 июля 2018 г. N 444-ст.;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304FA">
        <w:rPr>
          <w:rFonts w:ascii="Times New Roman" w:hAnsi="Times New Roman" w:cs="Times New Roman"/>
          <w:sz w:val="28"/>
          <w:szCs w:val="28"/>
          <w:lang w:bidi="ru-RU"/>
        </w:rPr>
        <w:t>Федеральный закон от 14.12.2007 № 329-ФЗ «О физической культуре и спорте в Российской Федерации»;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304FA">
        <w:rPr>
          <w:rFonts w:ascii="Times New Roman" w:hAnsi="Times New Roman" w:cs="Times New Roman"/>
          <w:sz w:val="28"/>
          <w:szCs w:val="28"/>
          <w:lang w:bidi="ru-RU"/>
        </w:rPr>
        <w:t xml:space="preserve">Приказ Министерства спорта РФ от 12 сентября 2013 г. </w:t>
      </w:r>
      <w:r w:rsidRPr="00A304FA">
        <w:rPr>
          <w:rFonts w:ascii="Times New Roman" w:hAnsi="Times New Roman" w:cs="Times New Roman"/>
          <w:sz w:val="28"/>
          <w:szCs w:val="28"/>
          <w:lang w:bidi="en-US"/>
        </w:rPr>
        <w:t>N</w:t>
      </w:r>
      <w:r w:rsidRPr="00A304FA">
        <w:rPr>
          <w:rFonts w:ascii="Times New Roman" w:hAnsi="Times New Roman" w:cs="Times New Roman"/>
          <w:sz w:val="28"/>
          <w:szCs w:val="28"/>
        </w:rPr>
        <w:t xml:space="preserve"> </w:t>
      </w:r>
      <w:r w:rsidRPr="00A304FA">
        <w:rPr>
          <w:rFonts w:ascii="Times New Roman" w:hAnsi="Times New Roman" w:cs="Times New Roman"/>
          <w:sz w:val="28"/>
          <w:szCs w:val="28"/>
          <w:lang w:bidi="ru-RU"/>
        </w:rPr>
        <w:t>731 "Об утверждении Порядка приема на обучение по дополнительным предпрофессиональным программам в области физической культуры и спорта"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304FA">
        <w:rPr>
          <w:rFonts w:ascii="Times New Roman" w:hAnsi="Times New Roman" w:cs="Times New Roman"/>
          <w:sz w:val="28"/>
          <w:szCs w:val="28"/>
          <w:lang w:bidi="ru-RU"/>
        </w:rPr>
        <w:t>Приказ Министерства спорта РФ от 27 декабря 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A304FA" w:rsidRPr="00A304FA" w:rsidRDefault="00A304FA" w:rsidP="00A304FA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Методические рекомендации:</w:t>
      </w:r>
    </w:p>
    <w:p w:rsidR="00A304FA" w:rsidRPr="00A304FA" w:rsidRDefault="00A304FA" w:rsidP="00A304FA">
      <w:pPr>
        <w:numPr>
          <w:ilvl w:val="1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 Письмом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России № 09–3242 от 18.11.2015 «Методические рекомендации по проектированию дополнительных общеразвивающих программ (включая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программы)»; </w:t>
      </w:r>
    </w:p>
    <w:p w:rsidR="00A304FA" w:rsidRPr="00A304FA" w:rsidRDefault="00A304FA" w:rsidP="00A304FA">
      <w:pPr>
        <w:numPr>
          <w:ilvl w:val="1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"Рекомендациями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России от 01.04.2014 N 09-613 "О направлении методических рекомендаций").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  <w:r w:rsidRPr="00A304FA">
        <w:rPr>
          <w:rFonts w:ascii="Times New Roman" w:hAnsi="Times New Roman" w:cs="Times New Roman"/>
          <w:sz w:val="28"/>
          <w:szCs w:val="28"/>
        </w:rPr>
        <w:t>Летние каникулы представляют собой значительный временной ресурс, предоставляющий детям широкие возможности для творчества, саморазвития и освоения социального опыта. Период летнего отдыха особенно важен для учеников начальной школы, поскольку именно в этот возрастной этап происходят значительные изменения в физическом, психологическом и эмоциональном развитии ребёнка.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Свободное время становится ключевым фактором, определяющим условия социализации, становления ценностей и жизненных ориентиров. Умение грамотно организовывать своё свободное время формирует фундамент будущего успешного взросления.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Особое внимание уделяется использованию Интернета как ресурса развития ребёнка. Современная эпоха предъявляет высокие требования к способности критически воспринимать получаемую информацию, эффективно общаться и творчески подходить к решению возникающих задач. Важно научить детей пользоваться цифровыми технологиями ответственно и осознанно, чтобы избежать рисков негативного влияния сетевого пространства.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Кроме того, современные дети являются представителями новой эпохи, живущими в условиях быстрых изменений общества, науки и культуры. Они нуждаются в специальных методиках, позволяющих успешно адаптироваться к новым условиям жизни и поддерживать высокий уровень мотивации к познанию окружающего мира.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Все вышеперечисленные факторы подчеркивают необходимость разработки эффективных методик и подходов, обеспечивающих полноценное использование свободного времени ребёнком и содействующих формированию важных компетенций, необходимых для успешной интеграции в современный мир.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Новизна. </w:t>
      </w:r>
      <w:r w:rsidRPr="00A304FA">
        <w:rPr>
          <w:rFonts w:ascii="Times New Roman" w:hAnsi="Times New Roman" w:cs="Times New Roman"/>
          <w:sz w:val="28"/>
          <w:szCs w:val="28"/>
        </w:rPr>
        <w:t>Программа ориентирована на прикладной характер процесса получения знаний, когда предоставляемая информация подаётся в максимально доступной форме для участников смены, включая оптимальный набор информационных понятий, подачу теоретических сведений и вариантов практического использования полученных знаний. Такой подход предполагает игровой процесс изучаемого материала реальными примерами, где всемирная сеть появляется на территории лагеря.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Педагогическая целесообразность. </w:t>
      </w:r>
      <w:r w:rsidRPr="00A304FA">
        <w:rPr>
          <w:rFonts w:ascii="Times New Roman" w:hAnsi="Times New Roman" w:cs="Times New Roman"/>
          <w:sz w:val="28"/>
          <w:szCs w:val="28"/>
        </w:rPr>
        <w:t>Программа обучения направлена на развитие общих навыков и компетенций, необходимых для успешной адаптации к быстро меняющимся условиям современного общества. Одним из ключевых аспектов является развитие у детей и подростков навыков критического мышления, анализа информации и принятия обоснованных решений в условиях информационного перенасыщения. Важным элементом программы является овладение навыками цифровой грамотности, которые становятся все более важными в современном мире.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A304FA">
        <w:rPr>
          <w:rFonts w:ascii="Times New Roman" w:hAnsi="Times New Roman" w:cs="Times New Roman"/>
          <w:sz w:val="28"/>
          <w:szCs w:val="28"/>
        </w:rPr>
        <w:t>. Социально-гуманитарная.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Целевая аудитория.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Программа ориентирована на обучающихся 8-12 лет со всех территорий Хабаровского края без требований к специальной подготовке.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Программа не имеет ограничений для участия в ней детей-сирот, детей, оставшихся без попечения родителей и оказавшихся в трудной жизненной ситуации.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Форма проведения. </w:t>
      </w:r>
      <w:r w:rsidRPr="00A304FA">
        <w:rPr>
          <w:rFonts w:ascii="Times New Roman" w:hAnsi="Times New Roman" w:cs="Times New Roman"/>
          <w:sz w:val="28"/>
          <w:szCs w:val="28"/>
        </w:rPr>
        <w:t>Очная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программы. </w:t>
      </w:r>
      <w:r w:rsidRPr="00A304FA">
        <w:rPr>
          <w:rFonts w:ascii="Times New Roman" w:hAnsi="Times New Roman" w:cs="Times New Roman"/>
          <w:bCs/>
          <w:sz w:val="28"/>
          <w:szCs w:val="28"/>
        </w:rPr>
        <w:t>03 июня – 12 июня 2025 г. (10 дней)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Pr="00A304FA">
        <w:rPr>
          <w:rFonts w:ascii="Times New Roman" w:hAnsi="Times New Roman" w:cs="Times New Roman"/>
          <w:sz w:val="28"/>
          <w:szCs w:val="28"/>
        </w:rPr>
        <w:t>. Стартовый (ознакомительный).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2.2 Целевой раздел программы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Pr="00A304FA">
        <w:rPr>
          <w:rFonts w:ascii="Times New Roman" w:hAnsi="Times New Roman" w:cs="Times New Roman"/>
          <w:bCs/>
          <w:sz w:val="28"/>
          <w:szCs w:val="28"/>
        </w:rPr>
        <w:t>ь: Развитие у участников смены интереса к познанию полезных информационных порталов и самообразованию, через игровой сюжет смены.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способствовать максимальной самореализации и раскрытия способностей участников;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- развивать коммуникативные компетенции и навыки межличностного общения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>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развивать познавательные компетенции обучающихся (способность воспринимать информацию, объяснять порядок действий при выполнении задания);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развить творческие способности, эмоциональную сферу, воображение, фантазию ребенка;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создать благоприятную атмосферу для полноценного активного и содержательного отдыха детей, через организацию культурно-досуговой деятельности.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развитие навыков работы в команде, принятие ответственности за собственные коллективные решения;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- мотивировать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к саморазвитию личности;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- мотивировать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к ведению здорового образа жизни.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результаты: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A304FA">
        <w:rPr>
          <w:rFonts w:ascii="Times New Roman" w:hAnsi="Times New Roman" w:cs="Times New Roman"/>
          <w:b/>
          <w:sz w:val="28"/>
          <w:szCs w:val="28"/>
        </w:rPr>
        <w:t>: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разовьют творческие компетенции (совместное разрешение проблем, умение планировать деятельность, распределять функции и ответственность, критически мыслить);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улучшат коммуникативные навыки посредством сплочения команды в условиях проектной деятельности;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получат опыт организации совместной деятельности и общения с педагогами и сверстниками, индивидуальной работы и работы в сотрудничестве с группой;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304FA">
        <w:rPr>
          <w:rFonts w:ascii="Times New Roman" w:hAnsi="Times New Roman" w:cs="Times New Roman"/>
          <w:sz w:val="28"/>
          <w:szCs w:val="28"/>
        </w:rPr>
        <w:t>развиты навыки креативного мышления в процессе реализации творческих идей;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развиты регулятивные умения (организация работы, способность к рефлексии).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получат опыт успешной самореализации в различных видах социально и личностно значимой деятельности (познавательной, творческой, игровой);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- получат опыт проявления социально-нравственной позиции различных уровней в коллективной деятельности (позиций активного участника, организатора, и др.); </w:t>
      </w:r>
    </w:p>
    <w:p w:rsidR="00A304FA" w:rsidRPr="00A304FA" w:rsidRDefault="00A304FA" w:rsidP="00A304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научатся самостоятельно принимать решения в ситуациях нравственно-этического выбора.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3. Механизм реализации программы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3.1. Игровая модель смены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Прибыв в "Созвездие", участники смены знакомятся с учениками, которые обожают пользоваться сайтом «Онлайн-библиотека «Созвездия» для учебы и досуга, пользуясь помощью виртуального помощника Маруси Георгиевны, которая учит ориентироваться в информационном пространстве.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Однажды ученики решили поделиться впечатлениями от прочитанных сказок и добавили кучу отзывов прямо на главную страницу портала. Но, не зная правил размещения информации, сделали это неправильно, и рассказы переплелись, нарушив чёткую структуру портала. Теперь сказочные персонажи сталкиваются друг с другом, попадают в чужие сюжеты и создают полную путаницу.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Ребята получают экстренный сигнал о случившейся катастрофе и спешат помочь. Проанализировав ситуацию, они понимают, что нужно отделить персонажей и вернуть каждому собственную историю. Пытаясь наладить порядок, школьники решают обратиться к Хранителям Сказок — специалистам, глубоко понимающим устройство сказочного мира и умеющим помогать в сложных ситуациях.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Хранители предлагают простой путь решения проблемы: сначала изучить каждый созданный портал. Оказывается, в каждом портале живёт особый сказочный персонаж, владеющий ценнейшими знаниями об эффективном поиске и грамотном пользовании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интернет-ресурсами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>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Кроме полезных советов, каждый портал хранит уникальный предмет — «Ключ безопасности». Этот ключ открывается только после детального изучения ресурса и усвоения полученных уроков. Когда все ключи будут найдены, дети смогут применить их, чтобы закрыть порождённые ошибкой перекрестные связи и навсегда избавить портал от беспорядков.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Логика развития игрового сюжета.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Логика развития игрового сюжета разделена на три блока: организационный – погружение в сюжет смены, образовательный – посещение игровых занятий, знакомство с ключевыми порталами, творческий – прохождение финального мероприятия.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- Организационный блок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. В первые три дня участник познакомятся друг с другом, хранителями сказок, территорией пространства, законами, ценностями, легендами, традициями, целями и главными героями. Участники объединяются в интернет сообщества, выборы системы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соуправления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внутри сообщества. Погружение в сюжет.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- Образовательный блок. </w:t>
      </w:r>
      <w:r w:rsidRPr="00A304FA">
        <w:rPr>
          <w:rFonts w:ascii="Times New Roman" w:hAnsi="Times New Roman" w:cs="Times New Roman"/>
          <w:bCs/>
          <w:sz w:val="28"/>
          <w:szCs w:val="28"/>
        </w:rPr>
        <w:t>В течение шести дней участник активно проходят знакомство по образовательным порталам «Портал знаний»: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Первый день «Кот Ученый» - организовал удобную систему регистрации участников и эффективный поиск информации по запросам. 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Второй день «Василиса Прекрасная» - научит пользоваться возможностями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нейросети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— созданию творческих проектов, решению сложных задач и улучшению повседневных процессов.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Третий день «Серый волк - покажет удобство и простоту организации видео звонков, познакомит с инструментами для коммуникации и совместной работы в удалённом режиме.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Четвертый день «Соловей – разбойник» - объяснит риски звонков от мошенников, покажет способы защиты личной информации и даст рекомендации по безопасности в интернете.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Пятый день «Алёша Попович» - расскажет о преимуществах посещения виртуальных музеев, продемонстрирует разнообразие коллекций искусства и культурного наследия нашей страны и всего мира.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Шестой день «Царь» - поделится опытом цифрового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детокса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>, расскажет о важности отдыха от гаджетов и восстановлении внутреннего баланса через ограничение экранного времени.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Хранители сказок помогают участникам пройти все задания на изучения порталов и приобретения «Ключей безопасности» для закрытия порталов, тем самым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показывая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на сколько качественно была усвоена информация по тому или иному блоку, применить знания на практике.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- Творческий блок. </w:t>
      </w:r>
      <w:r w:rsidRPr="00A304FA">
        <w:rPr>
          <w:rFonts w:ascii="Times New Roman" w:hAnsi="Times New Roman" w:cs="Times New Roman"/>
          <w:bCs/>
          <w:sz w:val="28"/>
          <w:szCs w:val="28"/>
        </w:rPr>
        <w:t>Все знания получены, умения отработаны, пора приступить к самому важному событию – закрыть порталы полностью и перезагрузить систему. Наступает последний день смены, где проходит мероприятие «Ярмарка сказок». На ней участники пройдут финальную игру, в ходе, которого вспомнят все знания пользования интернета и просто хорошо проведут время.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3.2. Словарь смены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Дружина КДЦ «Созвездие»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Территория центра «Созвездие»</w:t>
            </w:r>
          </w:p>
        </w:tc>
      </w:tr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смены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хранитель сказок</w:t>
            </w:r>
          </w:p>
        </w:tc>
      </w:tr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Консультанты смены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Хранители сказок</w:t>
            </w:r>
          </w:p>
        </w:tc>
      </w:tr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Помощники вожатого 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Хранители сказок</w:t>
            </w:r>
          </w:p>
        </w:tc>
      </w:tr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Вожатые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Вожатые</w:t>
            </w:r>
          </w:p>
        </w:tc>
      </w:tr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Участники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Пользователи</w:t>
            </w:r>
          </w:p>
        </w:tc>
      </w:tr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Отряды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Интернет сообщества</w:t>
            </w:r>
          </w:p>
        </w:tc>
      </w:tr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Капитан отряда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Лидер сообщества</w:t>
            </w:r>
          </w:p>
        </w:tc>
      </w:tr>
      <w:tr w:rsidR="00A304FA" w:rsidRPr="00A304FA" w:rsidTr="001E2347">
        <w:tc>
          <w:tcPr>
            <w:tcW w:w="4785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«Портал знаний»</w:t>
            </w:r>
          </w:p>
        </w:tc>
        <w:tc>
          <w:tcPr>
            <w:tcW w:w="4786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Образовательный блок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3.3. Система мотивации и стимулирования участников программы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Система стимулирования на смене реализуется на двух уровнях: отрядном и личном.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Отрядный рост</w:t>
      </w:r>
      <w:r w:rsidRPr="00A304FA">
        <w:rPr>
          <w:rFonts w:ascii="Times New Roman" w:hAnsi="Times New Roman" w:cs="Times New Roman"/>
          <w:bCs/>
          <w:sz w:val="28"/>
          <w:szCs w:val="28"/>
        </w:rPr>
        <w:t>. Задача каждого интернет сообщества – заработать наибольшее количество баллов в рейтинговую таблицу. Визуальный рейтинг представлен в виде книжной полки, на которой размещено название сообщества и место для пополнения книг.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304FA">
        <w:rPr>
          <w:rFonts w:ascii="Times New Roman" w:hAnsi="Times New Roman" w:cs="Times New Roman"/>
          <w:bCs/>
          <w:i/>
          <w:sz w:val="28"/>
          <w:szCs w:val="28"/>
        </w:rPr>
        <w:t>1. Принимая участие и занимая призовые места на вечернем мероприятии: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- 1 место – 50 баллов (Золотая книга)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- 2 место – 40 баллов (Серебряная книга)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- 3 место – 30 баллов (Бронзовая книга)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i/>
          <w:sz w:val="28"/>
          <w:szCs w:val="28"/>
        </w:rPr>
        <w:t>2. Выполняя успешно задания на «Портале знаний»</w:t>
      </w:r>
      <w:r w:rsidRPr="00A304FA">
        <w:rPr>
          <w:rFonts w:ascii="Times New Roman" w:hAnsi="Times New Roman" w:cs="Times New Roman"/>
          <w:bCs/>
          <w:sz w:val="28"/>
          <w:szCs w:val="28"/>
        </w:rPr>
        <w:t>. За каждый портал сообщества получают баллы к рейтингу.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i/>
          <w:sz w:val="28"/>
          <w:szCs w:val="28"/>
        </w:rPr>
        <w:t>3. Чистота отрядного места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 (+15 идеально чисто, -15 очень грязно).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i/>
          <w:sz w:val="28"/>
          <w:szCs w:val="28"/>
        </w:rPr>
        <w:t>4. Бонусы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 (плакаты, открытки, пожелания, флэш-мобы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и.т.д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>.) – 5 баллов.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Личностный рост. </w:t>
      </w:r>
      <w:r w:rsidRPr="00A304FA">
        <w:rPr>
          <w:rFonts w:ascii="Times New Roman" w:hAnsi="Times New Roman" w:cs="Times New Roman"/>
          <w:bCs/>
          <w:sz w:val="28"/>
          <w:szCs w:val="28"/>
        </w:rPr>
        <w:t>Личностный рост ребенка на смене происходит за счет активного участия в жизни смены. Активных участников отряда выбирают вожатые и хранители сказок. Участникам каждые 2 дня вручается вымпел в виде закладки в книгу. Тем самым поощряя старания ребенка, вернуть портал в нужные настройки.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3.4. Система </w:t>
      </w:r>
      <w:proofErr w:type="spellStart"/>
      <w:r w:rsidRPr="00A304FA">
        <w:rPr>
          <w:rFonts w:ascii="Times New Roman" w:hAnsi="Times New Roman" w:cs="Times New Roman"/>
          <w:b/>
          <w:bCs/>
          <w:sz w:val="28"/>
          <w:szCs w:val="28"/>
        </w:rPr>
        <w:t>соуправления</w:t>
      </w:r>
      <w:proofErr w:type="spell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Система детского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соуправления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на смене представляет собой иерархическую ролевую систему, где у каждого ребёнка в отряде есть своя должность с прописанными обязанностями.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По окончанию организационного периода смены, когда дети уже познакомились друг с другом в отряде, участники смены избирают капитана своего отряда (среди детей выявивших желание занимать данную должность), также совместным решением всех участников отряда избираются ответственные за определенные направление.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Все оставшиеся дети разделяются на подгруппы,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выполняющих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различные задания, поступающие от ответственных за направления. Ответственные за направления, в свою очередь, решают поставленные вожатым задачи на день. Капитан отряда курирует всех «ответственных за направления» помогая им в выполнении дел и контролируя их реализацию.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Данная форма работы призвана помочь вожатому в организации внутри отрядной жизни и дать каждому ребенку возможность попробовать себя в каждой роли. Иерархическая система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соуправления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выглядит следующим образом: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96"/>
      </w:tblGrid>
      <w:tr w:rsidR="00A304FA" w:rsidRPr="00A304FA" w:rsidTr="001E234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Обязанности</w:t>
            </w:r>
          </w:p>
        </w:tc>
      </w:tr>
      <w:tr w:rsidR="00A304FA" w:rsidRPr="00A304FA" w:rsidTr="001E2347">
        <w:trPr>
          <w:trHeight w:val="151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Лидер сообщества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главным помощником для вожатого; осуществляет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A304FA" w:rsidRPr="00A304FA" w:rsidTr="001E2347">
        <w:trPr>
          <w:trHeight w:val="10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правил чистоты в отряде.</w:t>
            </w:r>
          </w:p>
        </w:tc>
      </w:tr>
      <w:tr w:rsidR="00A304FA" w:rsidRPr="00A304FA" w:rsidTr="001E234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ежедневных спортивных мероприятий и зарядок, набирает команду для участия в спортивных соревнованиях.</w:t>
            </w:r>
          </w:p>
        </w:tc>
      </w:tr>
      <w:tr w:rsidR="00A304FA" w:rsidRPr="00A304FA" w:rsidTr="001E234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за творческую деятельность.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разработкой и реализацией творческих мероприятий смены.</w:t>
            </w:r>
          </w:p>
        </w:tc>
      </w:tr>
      <w:tr w:rsidR="00A304FA" w:rsidRPr="00A304FA" w:rsidTr="001E234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за экологию и культуру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контроль по организации мероприятий по защите окружающей среды, популяризации экологического поведения,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экологичного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быта отряда, контроль благоприятной атмосферы для жизнедеятельности отряда.</w:t>
            </w:r>
          </w:p>
        </w:tc>
      </w:tr>
      <w:tr w:rsidR="00A304FA" w:rsidRPr="00A304FA" w:rsidTr="001E234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Ответственный за медиа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публикациями актуальной информации о жизни в отряде и его знаменательных событий, ведение страниц в социальных сетях и взаимодействие с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Медиацентром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дружины.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3.5. Основные принципы, технологии, методы, формы обучения и воспитания, используемые в программе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Реализация исходных идей позволяет определить принципы, методы и технологии реализации программы.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Принципы: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принцип учета индивидуальных особенностей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ринцип обеспечения успешности – создание и поддержка таких условий и ситуаций, в которых каждый участник может быть в определенной степени успешен. 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ринцип доступности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- принцип вариативности – включает многообразие форм работы, постоянную смену деятельности, отдыха и развлечений, а так же различные варианты технологий и содержания воспитания. 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принцип включенности подростков в социально-значимые отношения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 принцип взаимосвязи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1.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b/>
          <w:sz w:val="28"/>
          <w:szCs w:val="28"/>
        </w:rPr>
        <w:t>Технология коллективной творческой деятельности</w:t>
      </w:r>
      <w:r w:rsidRPr="00A304FA">
        <w:rPr>
          <w:rFonts w:ascii="Times New Roman" w:hAnsi="Times New Roman" w:cs="Times New Roman"/>
          <w:sz w:val="28"/>
          <w:szCs w:val="28"/>
        </w:rPr>
        <w:t>. Является одной из основных в реализации данной программы. Дела рассматриваются как общая работа, важные события, осуществляемые и организуемые членами коллектива на пользу и радость кому-либо, в том числе и самим себе.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Вся деятельность внутри отряда должна быть коллективной, от принятия решения до реализации каких-либо задумок. Основная цель КТД воспитание общественно-активной творческой личности, которая способна приумножить общественную культуру, сделать вклад в построение правового демократического общества. Алгоритм организации и проведения КТД состоит из этапов: поиск; целеполагание; прогнозирование и планирование; реализация; аналитико-рефлексивная деятельность.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2.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b/>
          <w:sz w:val="28"/>
          <w:szCs w:val="28"/>
        </w:rPr>
        <w:t>Здоровьесберегающие технологии</w:t>
      </w:r>
      <w:r w:rsidRPr="00A304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технология – это целостная система оздоровительно-образовательных,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доктора. Здоровьесберегающие технологии, используемые в лагере: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>здоровьесберегающие - обеспечение двигательной активности, режим дня, витаминизация, организация здорового питания;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 xml:space="preserve">оздоровительные - физическая подготовка, закаливание, гимнастики, динамические и танцевальные минутки, фитотерапия,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>технологии обучения здоровью - реализуется через встречи со спортсменами, беседы с медицинскими работниками, диспуты, творческие конкурсы, акции, дела и мероприятия;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>воспитание культуры здоровья - осуществляется через физкультурно-спортивные мероприятия с соревновательным эффектом, встречи со спортсменами, мастер-классы, профилактическую и просветительскую работу.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3.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b/>
          <w:sz w:val="28"/>
          <w:szCs w:val="28"/>
        </w:rPr>
        <w:t>Игровые педагогические технологии</w:t>
      </w:r>
      <w:r w:rsidRPr="00A304FA">
        <w:rPr>
          <w:rFonts w:ascii="Times New Roman" w:hAnsi="Times New Roman" w:cs="Times New Roman"/>
          <w:sz w:val="28"/>
          <w:szCs w:val="28"/>
        </w:rPr>
        <w:t>. Совокупность психолого-педагогических методов, приемов обучения, воспитательных средств. Включает достаточно обширную группу методов и приемов организации педагогического процесса в форме различных игр.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4.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proofErr w:type="spellStart"/>
      <w:r w:rsidRPr="00A304FA">
        <w:rPr>
          <w:rFonts w:ascii="Times New Roman" w:hAnsi="Times New Roman" w:cs="Times New Roman"/>
          <w:b/>
          <w:sz w:val="28"/>
          <w:szCs w:val="28"/>
        </w:rPr>
        <w:t>командообразования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(тимбилдинг). Построение команды. Серия специальных упражнений, заданий, конкурсов, направленных на сплочение и развитие (рост)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5.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b/>
          <w:sz w:val="28"/>
          <w:szCs w:val="28"/>
        </w:rPr>
        <w:t>Технология продуктивного чтения</w:t>
      </w:r>
      <w:r w:rsidRPr="00A304FA">
        <w:rPr>
          <w:rFonts w:ascii="Times New Roman" w:hAnsi="Times New Roman" w:cs="Times New Roman"/>
          <w:sz w:val="28"/>
          <w:szCs w:val="28"/>
        </w:rPr>
        <w:t xml:space="preserve">. Это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природосообразная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образовательная технология,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читателем, активную читательскую позицию по отношению к тексту и его автору. Состоит из трех этапов – работа с текстом до чтения, работа с текстом во время чтения, работа с текстом после чтения. Данная технология способствует повышению эффективности образовательного процесса и достижению результатов. Технология универсальна, она эффективна при чтении литературы, учебника по предмету.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6.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b/>
          <w:sz w:val="28"/>
          <w:szCs w:val="28"/>
        </w:rPr>
        <w:t>Технология оценивания достижений</w:t>
      </w:r>
      <w:r w:rsidRPr="00A304FA">
        <w:rPr>
          <w:rFonts w:ascii="Times New Roman" w:hAnsi="Times New Roman" w:cs="Times New Roman"/>
          <w:sz w:val="28"/>
          <w:szCs w:val="28"/>
        </w:rPr>
        <w:t xml:space="preserve">. Строится на принципах позитивного оценивания,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на стимуляцию у детей развития и достижений. Реализуется через систему личностного и отрядного роста, наградную систему лагеря, формирование портфолио, участие в конкурсах и премиях локального и регионального уровня. Используемые технологии оценивания на смене: индивидуальная карта развития, отрядный рейтинг, обратная связь и анализ достижений и успехов на смене,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оценивание (соревнования, мероприятия, конкурсы, дополнительное образование),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самооценивание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и самоанализ,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взаимооценивание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успехов и достижений.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7.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b/>
          <w:sz w:val="28"/>
          <w:szCs w:val="28"/>
        </w:rPr>
        <w:t>Информационные и коммуникационные технологии</w:t>
      </w:r>
      <w:r w:rsidRPr="00A304FA">
        <w:rPr>
          <w:rFonts w:ascii="Times New Roman" w:hAnsi="Times New Roman" w:cs="Times New Roman"/>
          <w:sz w:val="28"/>
          <w:szCs w:val="28"/>
        </w:rPr>
        <w:t xml:space="preserve">. Совокупность методов, процессов и программно-технических средств, интегрированных с целью сбора, обработки, хранения, распространения, отображения и использования информации в интересах ее пользователей. ИКТ на смене используются для виртуальных экскурсий, изучения мобильных приложений, для образовательных целей, в качестве учебно-методического сопровождения образовательного процесса: при подготовке к занятию или мероприятию; при объяснении нового материала и для закрепления усвоенных знаний; в процессе контроля качества знаний; для организации самостоятельного изучения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дополнительного материала и т.д.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8.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b/>
          <w:sz w:val="28"/>
          <w:szCs w:val="28"/>
        </w:rPr>
        <w:t>Технология проектной деятельности</w:t>
      </w:r>
      <w:r w:rsidRPr="00A304FA">
        <w:rPr>
          <w:rFonts w:ascii="Times New Roman" w:hAnsi="Times New Roman" w:cs="Times New Roman"/>
          <w:sz w:val="28"/>
          <w:szCs w:val="28"/>
        </w:rPr>
        <w:t>. Это целенаправленная деятельность по определенному плану для решения поисковых, исследовательских, практических задач по любому направлению содержания образования. 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В ходе работы над проектом ребята не только видят проблему, но и выдвигают идеи, ищут выход из создавшегося положения, что позволяет объединить педагогов, детей, родителей, научить работать в коллективе, сотрудничать, планировать свою работу. Каждый ребёнок сможет проявить себя, почувствовать себя нужным, а значит, появится уверенность в своих силах.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Методы реализации программы: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 процессе образовательной деятельности используются такие методы как репродуктивный, проблемный, поисковый, исследовательский, а также различные специальные упражнения по выполнению трудовых операций.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Объяснительно-наглядный (репродуктивный) метод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тренирует знания, но не обеспечивает радость исследовательской работы и не развивает творческое мышление. Этот метод включает демонстрацию, лекцию, изучение литературы, использование дидактических средств и т.п.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Проблемный метод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основан на беседе в ходе наблюдений, на работе с книгой, на экспериментировании, на экскурсиях. Благодаря этому методу, участники смены приобретают навыки логического, критического мышления.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Частично-поисковый метод</w:t>
      </w:r>
      <w:r w:rsidRPr="00A304FA">
        <w:rPr>
          <w:rFonts w:ascii="Times New Roman" w:hAnsi="Times New Roman" w:cs="Times New Roman"/>
          <w:sz w:val="28"/>
          <w:szCs w:val="28"/>
        </w:rPr>
        <w:t>, который при самостоятельной работе, беседе, проектировании и т.п. предоставляет ребятам возможность принять участие в работе на отдельных этапах исследования. При этом они получают возможность ознакомиться с определенными материалами научно-познавательной работы.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Исследовательский метод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участники постепенно познают принципы, и этапы научного исследования изучают литературу по проблеме, проверяют гипотезы и оценивают полученные результаты.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 процессе обучения значительное место занимают наглядные методы. Под ними понимаются методы,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средств. Наглядные методы используются во взаимной связи со словесными и практическими методами обучения и предназначаются для наглядно-чувственного ознакомления ребят с явлениями, процессами, объекта в их натуральном виде или в символьном изображении с помощью всевозможных рисунков, схем и т.п.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Используемые при реализации программы методы,</w:t>
      </w:r>
      <w:r w:rsidRPr="00A304FA">
        <w:rPr>
          <w:rFonts w:ascii="Times New Roman" w:hAnsi="Times New Roman" w:cs="Times New Roman"/>
          <w:sz w:val="28"/>
          <w:szCs w:val="28"/>
        </w:rPr>
        <w:tab/>
        <w:t>как упорядоченные способы взаимодействия взрослого и детей, направлены на достижение целей и решение задач программы.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Для эффективного формирования функциональной грамотности применимы коммуникативные, творческие, игровые методы.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>методы мотивации и стимулирования развития у детей представлений и приобретения детьми опыта поведения и деятельности: образовательные ситуации, игры, соревнования, состязания и др.;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 xml:space="preserve">метод стимулирования деятельности – используется как способ выражения положительной оценки деятельности конкретного ребенка и временного детского коллектива: наградная система,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соуправление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игровой сюжет, система стимулирования;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>методы создания условий, или организация развития у детей представлений и приобретения детьми опыта поведения и деятельности: метод приучения к положительным формам общественного поведения, упражнения, образовательные ситуации;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>методы, способствующие осознанию детьми представлений и опыта поведения и деятельности: рассказ, пояснение, разъяснение, беседа, чтение художественной литературы, обсуждение, рассматривание и обсуждение, наблюдение и др.;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 xml:space="preserve">информационно-рецептивный метод – предъявление информации, организация действий детей: распознающее наблюдение, рассматривание картин, демонстрация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кино-видео фильмов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, рассказы педагога, чтение;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  <w:t>метод постановки перспектив – дети постепенно осознают близкую и среднюю перспективу и стремятся к ее достижению: огонек, общий сбор, беседы, «Классные встречи».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Основные формы организации работы: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Викторина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игра, заключающаяся в ответах на устные или письменные вопросы из различных областей знания.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 xml:space="preserve">Виртуальная экскурсия </w:t>
      </w:r>
      <w:r w:rsidRPr="00A304FA">
        <w:rPr>
          <w:rFonts w:ascii="Times New Roman" w:hAnsi="Times New Roman" w:cs="Times New Roman"/>
          <w:sz w:val="28"/>
          <w:szCs w:val="28"/>
        </w:rPr>
        <w:t>– организованная форма обучения, отличающаяся от реальной экскурсии виртуальным отображением реально существующих объектов (музеев, библиотек, городов и т.п.) с целью создания условий для самостоятельного наблюдения, сбора фактов.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Диспуты</w:t>
      </w:r>
      <w:r w:rsidRPr="00A304FA">
        <w:rPr>
          <w:rFonts w:ascii="Times New Roman" w:hAnsi="Times New Roman" w:cs="Times New Roman"/>
          <w:sz w:val="28"/>
          <w:szCs w:val="28"/>
        </w:rPr>
        <w:t xml:space="preserve"> по различным направлениям воспитания (обсуждение прочитанных книг, просмотренных художественных и документальных фильмов, телевизионных передач и др.).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Игровые мероприятия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игры по станциям; настольные игры; игры-кроссворды; сюжетно - ролевые игры, позволяющие детям получить моделированный опыт формируемого качества, соотнести его понимание с реальной жизнью, примерить на себя определенные социальные роли (в зависимости от возраста), выработать собственную позицию, развить собственную стратегию социального поведения и пр.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Игровые и развлекательные программы</w:t>
      </w:r>
      <w:r w:rsidRPr="00A304FA">
        <w:rPr>
          <w:rFonts w:ascii="Times New Roman" w:hAnsi="Times New Roman" w:cs="Times New Roman"/>
          <w:sz w:val="28"/>
          <w:szCs w:val="28"/>
        </w:rPr>
        <w:t xml:space="preserve"> - совместная познавательная и творческая деятельность, позволяющая детям быть активными слушателями и инициативными участниками, привлекает внимание, поднимает настроение и расширяет кругозор.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 xml:space="preserve">Квест – </w:t>
      </w:r>
      <w:proofErr w:type="spellStart"/>
      <w:r w:rsidRPr="00A304FA">
        <w:rPr>
          <w:rFonts w:ascii="Times New Roman" w:hAnsi="Times New Roman" w:cs="Times New Roman"/>
          <w:i/>
          <w:sz w:val="28"/>
          <w:szCs w:val="28"/>
        </w:rPr>
        <w:t>рум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– это помещение – игровая среда, здесь проходит игра на выполнение задания. Дизайн и особенности зависят от жанра и сюжета. Квест -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рум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используется как форма игрового обучения на основе проблем, способная обеспечить более глубокое вовлечение детей. Комната используется для достижения задач программы, квест имеет свой сюжет.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Мастер-класс</w:t>
      </w:r>
      <w:r w:rsidRPr="00A304FA">
        <w:rPr>
          <w:rFonts w:ascii="Times New Roman" w:hAnsi="Times New Roman" w:cs="Times New Roman"/>
          <w:sz w:val="28"/>
          <w:szCs w:val="28"/>
        </w:rPr>
        <w:t xml:space="preserve"> - особая форма учебного занятия, которая основана на практических действиях показа и демонстрации творческого решения определенной познавательной и проблемной задачи. Мастер-классы могут выступать самостоятельным компонентом в системе дополнительного образования. На мастер-классах участники приобретают новые знания и навыки, общаются в кругу единомышленников, делятся собственным опытом и наблюдениями, а также плодотворно используются свое свободное время.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Поручения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формируют активность, учат включенности в общественные отношения.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Спортивное мероприятие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это состязание (соперничество) людей в игровой форме с целью выяснения преимущества в степени физической подготовленности, в развитии некоторых сторон сознания.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Творческая работа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данная форма работы позволяет закреплять изученный материал или тему, направлена на создание творческих продуктов по сюжету смены, создание продолжения понравившегося произведения, сказки, стихотворения.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Театрализованное представление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зрелище, происходящее на сценической площадке, помогает формировать опыт социальных навыков поведения благодаря тому, что игровой сюжет имеет нравственную направленность.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-</w:t>
      </w:r>
      <w:r w:rsidRPr="00A304FA">
        <w:rPr>
          <w:rFonts w:ascii="Times New Roman" w:hAnsi="Times New Roman" w:cs="Times New Roman"/>
          <w:sz w:val="28"/>
          <w:szCs w:val="28"/>
        </w:rPr>
        <w:tab/>
      </w:r>
      <w:r w:rsidRPr="00A304FA">
        <w:rPr>
          <w:rFonts w:ascii="Times New Roman" w:hAnsi="Times New Roman" w:cs="Times New Roman"/>
          <w:i/>
          <w:sz w:val="28"/>
          <w:szCs w:val="28"/>
        </w:rPr>
        <w:t>Тимбилдинг (</w:t>
      </w:r>
      <w:proofErr w:type="spellStart"/>
      <w:r w:rsidRPr="00A304FA">
        <w:rPr>
          <w:rFonts w:ascii="Times New Roman" w:hAnsi="Times New Roman" w:cs="Times New Roman"/>
          <w:i/>
          <w:sz w:val="28"/>
          <w:szCs w:val="28"/>
        </w:rPr>
        <w:t>командообразование</w:t>
      </w:r>
      <w:proofErr w:type="spellEnd"/>
      <w:r w:rsidRPr="00A304FA">
        <w:rPr>
          <w:rFonts w:ascii="Times New Roman" w:hAnsi="Times New Roman" w:cs="Times New Roman"/>
          <w:i/>
          <w:sz w:val="28"/>
          <w:szCs w:val="28"/>
        </w:rPr>
        <w:t>)</w:t>
      </w:r>
      <w:r w:rsidRPr="00A304FA">
        <w:rPr>
          <w:rFonts w:ascii="Times New Roman" w:hAnsi="Times New Roman" w:cs="Times New Roman"/>
          <w:sz w:val="28"/>
          <w:szCs w:val="28"/>
        </w:rPr>
        <w:t xml:space="preserve"> – комплекс действий, направленных на повышение эффективности команды во имя достижения общих целей.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4. Содержание программы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 реализуемого путем следующих направлений деятельности.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4.1. Обучающиеся направления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4.1.1. Учебный план</w:t>
      </w:r>
    </w:p>
    <w:tbl>
      <w:tblPr>
        <w:tblStyle w:val="221"/>
        <w:tblW w:w="5300" w:type="pct"/>
        <w:jc w:val="center"/>
        <w:tblInd w:w="0" w:type="dxa"/>
        <w:tblLook w:val="04A0" w:firstRow="1" w:lastRow="0" w:firstColumn="1" w:lastColumn="0" w:noHBand="0" w:noVBand="1"/>
      </w:tblPr>
      <w:tblGrid>
        <w:gridCol w:w="980"/>
        <w:gridCol w:w="3437"/>
        <w:gridCol w:w="1609"/>
        <w:gridCol w:w="4119"/>
      </w:tblGrid>
      <w:tr w:rsidR="00A304FA" w:rsidRPr="00A304FA" w:rsidTr="001E234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numPr>
                <w:ilvl w:val="0"/>
                <w:numId w:val="23"/>
              </w:num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Инвариантная часть</w:t>
            </w:r>
          </w:p>
        </w:tc>
      </w:tr>
      <w:tr w:rsidR="00A304FA" w:rsidRPr="00A304FA" w:rsidTr="001E2347">
        <w:trPr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п</w:t>
            </w:r>
            <w:proofErr w:type="gramEnd"/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Название Раздела/темы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Форма аттестации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Кот Ученый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Прогулочный маршрут с заданиями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Василиса Прекрасная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Клубы по интересам в форме интерактивной игры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Серый волк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Энкаутер</w:t>
            </w:r>
            <w:proofErr w:type="spellEnd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 xml:space="preserve"> «Детективное расследование»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Соловей - разбойник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Большая игра (</w:t>
            </w:r>
            <w:proofErr w:type="spellStart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квиз</w:t>
            </w:r>
            <w:proofErr w:type="spellEnd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Царевна-Лягушка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Отрядное дело «Моя Россия»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Емеля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Квест по станциям от регионального центра федерального проекта «Навигаторы детства»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10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12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                            </w:t>
            </w:r>
            <w:r w:rsidRPr="00A304FA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en-US"/>
              </w:rPr>
              <w:t xml:space="preserve">II.   </w:t>
            </w:r>
            <w:r w:rsidRPr="00A304FA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Вариативная часть</w:t>
            </w:r>
          </w:p>
        </w:tc>
      </w:tr>
      <w:tr w:rsidR="00A304FA" w:rsidRPr="00A304FA" w:rsidTr="001E2347">
        <w:trPr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proofErr w:type="gramStart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proofErr w:type="gramEnd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/п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Название Раздела/темы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Форма аттестации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«Волшебная страна чувств»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Арт-диагностика.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«Безопасное колесо»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Практическое тестирование навыков ПДД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«Деньги и я: основы финансовой грамотности»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Викторина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4.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 Туристическая  азбука»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Соревнование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«Край чудес»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Выставка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«Актерский экспресс»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Постановка миниатюры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7.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«Чудеса из фетра»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Выставка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8.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«Былины из глины»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Конкурс глиняных поделок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9.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«Сказки в красках 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Выставка творческих работ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10.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«Шахматное королевство»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Шахматный турнир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11.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Конкурс спортивных эстафет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12.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«Удивительное рядом»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Проведение экспериментов и опытов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13.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proofErr w:type="spellStart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Зверополис</w:t>
            </w:r>
            <w:proofErr w:type="spellEnd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 xml:space="preserve"> 3-</w:t>
            </w:r>
            <w:r w:rsidRPr="00A304F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D</w:t>
            </w: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 xml:space="preserve">    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Демонстрация 3</w:t>
            </w:r>
            <w:r w:rsidRPr="00A304FA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-D</w:t>
            </w: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 xml:space="preserve"> моделей животных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«Мир профессий»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Презентация выбранной профессии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15.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«Давай устроим праздник»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Участие в организации мероприятия</w:t>
            </w: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Максимальная предельная нагрузка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6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Физическое развитие, спорт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24 часа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A304FA" w:rsidRPr="00A304FA" w:rsidTr="001E2347">
        <w:trPr>
          <w:trHeight w:val="380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Максимальная нагрузка на 1 человека за смену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30 часов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2552"/>
        <w:gridCol w:w="3262"/>
      </w:tblGrid>
      <w:tr w:rsidR="00A304FA" w:rsidRPr="00A304FA" w:rsidTr="001E2347">
        <w:trPr>
          <w:trHeight w:val="6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iCs/>
                <w:sz w:val="28"/>
                <w:szCs w:val="28"/>
              </w:rPr>
              <w:t>Инвариантная  часть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iCs/>
                <w:sz w:val="28"/>
                <w:szCs w:val="28"/>
              </w:rPr>
              <w:t>Вариативная часть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iCs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развитие, спорт</w:t>
            </w:r>
          </w:p>
        </w:tc>
      </w:tr>
      <w:tr w:rsidR="00A304FA" w:rsidRPr="00A304FA" w:rsidTr="001E2347">
        <w:trPr>
          <w:trHeight w:val="65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iCs/>
                <w:sz w:val="28"/>
                <w:szCs w:val="28"/>
              </w:rPr>
              <w:t>2 часа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iCs/>
                <w:sz w:val="28"/>
                <w:szCs w:val="28"/>
              </w:rPr>
              <w:t>6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iCs/>
                <w:sz w:val="28"/>
                <w:szCs w:val="28"/>
              </w:rPr>
              <w:t>10 часов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iCs/>
                <w:sz w:val="28"/>
                <w:szCs w:val="28"/>
              </w:rPr>
              <w:t>24 часа</w:t>
            </w:r>
          </w:p>
        </w:tc>
      </w:tr>
      <w:tr w:rsidR="00A304FA" w:rsidRPr="00A304FA" w:rsidTr="001E234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Итого</w:t>
            </w:r>
          </w:p>
        </w:tc>
        <w:tc>
          <w:tcPr>
            <w:tcW w:w="8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нагрузка на 1 человека за смену -  42  часа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4.1.2. Образовательный компонент смены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04FA">
        <w:rPr>
          <w:rFonts w:ascii="Times New Roman" w:hAnsi="Times New Roman" w:cs="Times New Roman"/>
          <w:sz w:val="28"/>
          <w:szCs w:val="28"/>
        </w:rPr>
        <w:t>Участники смены посещают обучающие занятия. Группа участников – это отряд. Состав участников – 20-25 человек. При необходимости отряд формируются на несколько групп.</w:t>
      </w:r>
    </w:p>
    <w:tbl>
      <w:tblPr>
        <w:tblStyle w:val="31"/>
        <w:tblpPr w:leftFromText="180" w:rightFromText="180" w:vertAnchor="text" w:horzAnchor="margin" w:tblpXSpec="center" w:tblpY="90"/>
        <w:tblW w:w="10314" w:type="dxa"/>
        <w:tblInd w:w="0" w:type="dxa"/>
        <w:tblLook w:val="04A0" w:firstRow="1" w:lastRow="0" w:firstColumn="1" w:lastColumn="0" w:noHBand="0" w:noVBand="1"/>
      </w:tblPr>
      <w:tblGrid>
        <w:gridCol w:w="2903"/>
        <w:gridCol w:w="2662"/>
        <w:gridCol w:w="4749"/>
      </w:tblGrid>
      <w:tr w:rsidR="00A304FA" w:rsidRPr="00A304FA" w:rsidTr="001E2347">
        <w:trPr>
          <w:trHeight w:val="378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b/>
                <w:sz w:val="28"/>
                <w:szCs w:val="28"/>
              </w:rPr>
              <w:t>Краткое содержание</w:t>
            </w:r>
          </w:p>
        </w:tc>
      </w:tr>
      <w:tr w:rsidR="00A304FA" w:rsidRPr="00A304FA" w:rsidTr="001E2347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Кот Ученый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Прогулочный маршрут с заданиями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Отправляемся проходить увлекательные точки маршрута, выполняя познавательные задания и раскрывая новые знания вместе с мудрым проводником.</w:t>
            </w:r>
          </w:p>
        </w:tc>
      </w:tr>
      <w:tr w:rsidR="00A304FA" w:rsidRPr="00A304FA" w:rsidTr="001E2347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Василиса Прекрасная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Клубы по интересам в форме интерактивной игры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 xml:space="preserve">Необходимо выбрать клуб по интересам, где хранитель сказки проводит игру, рассказывая о </w:t>
            </w:r>
            <w:proofErr w:type="spellStart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нейросети</w:t>
            </w:r>
            <w:proofErr w:type="spellEnd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 xml:space="preserve"> в увлекательной манере.</w:t>
            </w:r>
          </w:p>
        </w:tc>
      </w:tr>
      <w:tr w:rsidR="00A304FA" w:rsidRPr="00A304FA" w:rsidTr="001E2347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Серый волк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Энкаутер</w:t>
            </w:r>
            <w:proofErr w:type="spellEnd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 xml:space="preserve"> «Детективное расследование»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Участникам предстоит раскрыть тайну, следуя подсказкам и используя смекалку под руководством хитрого детектива.</w:t>
            </w:r>
          </w:p>
        </w:tc>
      </w:tr>
      <w:tr w:rsidR="00A304FA" w:rsidRPr="00A304FA" w:rsidTr="001E2347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Соловей - разбойник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Большая игра (</w:t>
            </w:r>
            <w:proofErr w:type="spellStart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квиз</w:t>
            </w:r>
            <w:proofErr w:type="spellEnd"/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Пользователи бросают вызов Соловью-разбойнику. Им предстоит проявить смекалку, выдержку и остроумие, чтобы преодолеть ловушки и загадки знаменитого персонажа.</w:t>
            </w:r>
          </w:p>
        </w:tc>
      </w:tr>
      <w:tr w:rsidR="00A304FA" w:rsidRPr="00A304FA" w:rsidTr="001E2347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Алёша Попович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Отрядное дело «Моя Россия»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Путешествие по виртуальным музеям и знакомство с богатой культурой, историей и традициями России.</w:t>
            </w:r>
          </w:p>
        </w:tc>
      </w:tr>
      <w:tr w:rsidR="00A304FA" w:rsidRPr="00A304FA" w:rsidTr="001E2347"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«Портал знаний»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Царь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Квест по станциям от регионального центра федерального проекта «Навигаторы детства»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04FA">
              <w:rPr>
                <w:rFonts w:ascii="Times New Roman" w:eastAsiaTheme="minorHAnsi" w:hAnsi="Times New Roman"/>
                <w:sz w:val="28"/>
                <w:szCs w:val="28"/>
              </w:rPr>
              <w:t>Познакомившись с деятельностью Навигаторов детства, ребята освоят искусство отдыха без гаджетов и раскроют потенциал новых увлечений.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4.1.3. Дополнительные общеобразовательные общеразвивающие программы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Программы дополнительного образования на краевой профильной смене «Сказки на каникулах» предназначены для комплексного развития личности ребенка, расширения его кругозора и выявления индивидуальных способностей. Занятия строятся таким образом, чтобы поддержать детскую инициативу, направить энергию в творческое русло и сделать процесс ознакомления с миром интересным и привлекательным.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Занятия начинаются на третий день смены на основе активных методик (игра, движение, творчество). Дети распределяются в группы численностью 15–18 человек, формируемые исходя из их интересов и потребностей. Перед началом занятий дети проходят обязательный инструктаж по правилам безопасного поведения.  Итоги занятий подводятся в форме выставки творческих достижений и соревнования.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4678"/>
        <w:gridCol w:w="1417"/>
      </w:tblGrid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«Волшебная страна чувств»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предназначена для развития эмоционального интеллекта у детей.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Занятия включают: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игры и упражнения на понимание эмоций;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рисование и арт-терапию для выражения чувств;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ролевые игры и дискуссии для развития социальных навыков.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обретёт уверенность в себе, повысит эмоциональную устойчивость и получит навыки конструктивного 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«Безопасное колесо»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обучение детей правилам дорожного движения.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дорожных знаков и сигналов светофоров;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тематические игры и викторины по ПДД.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узнает, как безопасно вести себя на улице, избежит опасностей и станет ответственным участником дорожного движения.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«Деньги и я: основы финансовой грамотности»</w:t>
            </w: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обучение детей основам финансовой грамотности.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 увлекательные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и экономические игры;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личного бюджета и постановку финансовых целей;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выполнение практических мини-проектов по управлению деньгами.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поймёт, как зарабатывать, хранить и разумно расходовать средства, сформировав осознанное отношение к деньгам.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«Край чудес»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посвящена изучению природного богатства и культурного наследия родного края.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 виртуальные экскурсии по достопримечательностям региона;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беседы и творческие  мастер-классы по краеведению.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обогатит знания о родном крае, разовьёт чувство патриотизма и любви к окружающей природе.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«Туристическая азбука»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обучение детей основам туризма и выживания в природе.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ориентирование на местности;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применение снаряжения туриста;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спортивные игры и соревнования по ориентированию.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полюбит активный отдых на природе и повысит свою физическую подготовку.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«Актёрский экспресс»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развитие актерского мастерства у детей.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актерские тренинги на снятие зажимов;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обучение дикции и пластике тела;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практику публичных выступлений и импровизацию.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освоит основы актёрства, научится выразительно передавать эмоции зрителям.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«Чудеса из фетра»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развитие художественного творчества через изготовление изделий из фетра.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игрушек и закладок;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обучение шитью и декорированию изделий;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создаст оригинальное изделие ручной работы, развивая одновременно моторику и художественный вкус.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«Былины из глины»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знакомство с русским народным творчеством через работу с глиной.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знакомство с приемами лепки и декорирования;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 изготовление декоративных изделий из природной глины по мотивам русских былин и сказок.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овладеет навыком лепки и создания художественных изделий из глины.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«Сказки в красках»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направлена на развитие художественного восприятия и творчества через иллюстрирование сказок.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рисунков и картин по сюжетам знакомых сказок;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работу с различными материалами (краски, карандаши, пастель);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развитие фантазии и воображения через рисование сказочных миров.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 участию в программе ребёнок раскроет свои художественные способности, представит любимую сказку в собственном стиле.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Зверополис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3- D»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знакомство детей с технологиями виртуальной реальности и основами 3D-моделирования.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объемных 3D моделей животных;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 робототехникой и конструктором LEGO;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 сборку бумажных фигурок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паперкрафта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откроет для себя современный мир технологий, разовьет пространственное мышление и дизайнерские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физическое развитие детей через спортивные соревнования и эстафеты.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увлекательные эстафеты и веселые соревнования;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активные игры, викторины и соревнования на ловкость и реакцию.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укрепит физические силы, разовьет координацию движений и чувство товарищества.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«Шахматное королевство»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обучение детей основам шахматной игры.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Занятия включают: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освоение базовых правил шахмат;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 изучение дебютов и стратегических приёмов;  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решение шахматных задач и головоломок.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Благодаря участию в программе ребёнок освоит древнейшую игру, разовьет аналитическое мышление, память и внимательность.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«Удивительное рядом»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развитие интереса к естественным наукам — физике и химии посредством увлекательных экспериментов. Занятия проводятся в игровой форме и включают следующие элементы: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практические задания, такие как создание лавы, цветные и другие занимательные опыты;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-использование простых предметов для демонстрации сложных научных принципов.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Участие в программе позволит детям увидеть, насколько интересны и познавательны физика и химия, развивая у них исследовательские способности и интерес к науке.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«Мир профессий»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разработана для профессионального ориентирования обучающихся в мире профессий.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Занятия включают: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интерактивные беседы;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и игры задания;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 творческие здания и моделирование ситуаций.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создаёт благоприятные условия для раскрытия индивидуальных особенностей ребенка и помогает заложить основу грамотного подхода к профессиональному выбору в будущем.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304FA" w:rsidRPr="00A304FA" w:rsidTr="001E234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«Давай устроим праздник»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Программа создана для развития творческих способностей и организаторских навыков у детей.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Занятия включают: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обучение основам планирования мероприятий и сценариев праздников;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 постановка сценок и проведение конкурсов для гостей праздника.</w:t>
            </w: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Участвуя в программе, дети научатся организовывать праздники, приобретут опыт взаимодействия в команде и получат удовольствие от совместного творчества.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4.2. Воспитательное направление деятельности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Данное направление деятельности основано на рабочей программе воспитания на 2025 год в КГБНОУ КДЦ «Созвездие». Содержание, виды и формы воспитательной деятельности представлены в соответствующих модулях. Состав и содержание модулей определяется с учетом уклада центра, реальной деятельности, имеющихся в лагере ресурсов, планов.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 xml:space="preserve">Воспитательная работа осуществляется непрерывно, объединяет деятельность и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взаимосвязывает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все службы лагеря. Главные роли в воспитательной деятельности детей отводятся вожатым, педагогам, воспитателям и старшими вожатыми, которые обеспечивают детям защитную, личностно развивающую, организационную, посредническую (в конфликтах) функции. Ключевой фигурой воспитания является ребенок.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Для оптимизации процесса контроля, учета, мониторинга воспитательной деятельности вожатыми и воспитателями используются современные информационные технологии, в частности, планшетный компьютер с доступом к интернету. Большая часть документации, используемой в воспитательной работе, переведена в цифровой формат: журнал воспитательной работы, дневник вожатого, чек-лист вожатого, журнал термометрии, журналы обходов медицинских работников, диагностические методики мониторинга развития личности и группы, используемые на смене, методическая копилка вожатого.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направления воспитательной деятельности </w:t>
      </w:r>
      <w:proofErr w:type="gramStart"/>
      <w:r w:rsidRPr="00A304FA">
        <w:rPr>
          <w:rFonts w:ascii="Times New Roman" w:hAnsi="Times New Roman" w:cs="Times New Roman"/>
          <w:b/>
          <w:bCs/>
          <w:sz w:val="28"/>
          <w:szCs w:val="28"/>
        </w:rPr>
        <w:t>согласно модулей</w:t>
      </w:r>
      <w:proofErr w:type="gramEnd"/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воспитания: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1. Модуль «Дальневосточный характер».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Общелагерный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уровень: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 реализация программ дополнительного образования социально - гуманитарной направленности, голосование за «ТОП» смены в тематике модуля.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Внутриотрядный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</w:t>
      </w:r>
      <w:r w:rsidRPr="00A304FA">
        <w:rPr>
          <w:rFonts w:ascii="Times New Roman" w:hAnsi="Times New Roman" w:cs="Times New Roman"/>
          <w:bCs/>
          <w:sz w:val="28"/>
          <w:szCs w:val="28"/>
        </w:rPr>
        <w:t>: отрядное дело «Дальневосточный характер».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2. Модуль «Год 80-летие Победы».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Общелагерный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уровень: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 реализация программ дополнительного образования социально - гуманитарной направленности, образовательный блок «Алёша Попович» с виртуальным музеем победы.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Внутриотрядный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</w:t>
      </w:r>
      <w:r w:rsidRPr="00A304FA">
        <w:rPr>
          <w:rFonts w:ascii="Times New Roman" w:hAnsi="Times New Roman" w:cs="Times New Roman"/>
          <w:bCs/>
          <w:sz w:val="28"/>
          <w:szCs w:val="28"/>
        </w:rPr>
        <w:t>: отрядное дело «Моя Россия».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3. Модуль «Ключевые мероприятия»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Общелагерный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уровень: 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мастер-классы, встречи с гостями, календарные праздники (6 июня «День русского языка», 9 июня «День России»), торжественные (массовые) события, 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Внутриотрядный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</w:t>
      </w:r>
      <w:r w:rsidRPr="00A304FA">
        <w:rPr>
          <w:rFonts w:ascii="Times New Roman" w:hAnsi="Times New Roman" w:cs="Times New Roman"/>
          <w:bCs/>
          <w:sz w:val="28"/>
          <w:szCs w:val="28"/>
        </w:rPr>
        <w:t>: организационные и хозяйственные сборы, вечерние отрядные огоньки, проектная деятельность.</w:t>
      </w:r>
      <w:r w:rsidRPr="00A304FA">
        <w:rPr>
          <w:rFonts w:ascii="Times New Roman" w:hAnsi="Times New Roman" w:cs="Times New Roman"/>
          <w:bCs/>
          <w:sz w:val="28"/>
          <w:szCs w:val="28"/>
        </w:rPr>
        <w:cr/>
      </w:r>
      <w:r w:rsidRPr="00A304FA">
        <w:rPr>
          <w:rFonts w:ascii="Times New Roman" w:hAnsi="Times New Roman" w:cs="Times New Roman"/>
          <w:b/>
          <w:bCs/>
          <w:sz w:val="28"/>
          <w:szCs w:val="28"/>
        </w:rPr>
        <w:t>4. Модуль «Отрядная работа».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Общелагерный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уровень: 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командообразование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>, огоньки,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требований, принятие совместно с детьми законов и правил отряда, которым они будут следовать в детском лагере, а также символов, названия;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Внутриотрядный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: создание пространства, командная работа, воспитательные беседы, аналитическая работа с детьми: анализ дня, анализ ситуации, мероприятия, анализ смены, результатов, детское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соуправление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5. Модуль «Коллективно-творческое дело».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Общелагерный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уровень: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«Час-пик», веревочный курс,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вечернеие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мероприятия без подготовки («Добро пожаловать в сказку!», «Спектакль «Летучий корабль», «Поиск верного сигнала», «Пегас»), литературный, подготовка и выступление на вечерних мероприятиях («Сказки алгоритмов», «Книга талантов», «Звёздный вожатый»), развлекательный комплекс.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Внутриотрядный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</w:t>
      </w:r>
      <w:r w:rsidRPr="00A304FA">
        <w:rPr>
          <w:rFonts w:ascii="Times New Roman" w:hAnsi="Times New Roman" w:cs="Times New Roman"/>
          <w:bCs/>
          <w:sz w:val="28"/>
          <w:szCs w:val="28"/>
        </w:rPr>
        <w:t>: оформление отрядного пространства, тематический день.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6. Модуль «Профориентация».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Общелагерный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уровень: </w:t>
      </w:r>
      <w:r w:rsidRPr="00A304FA">
        <w:rPr>
          <w:rFonts w:ascii="Times New Roman" w:hAnsi="Times New Roman" w:cs="Times New Roman"/>
          <w:bCs/>
          <w:sz w:val="28"/>
          <w:szCs w:val="28"/>
        </w:rPr>
        <w:t>расширяющие знания детей о типах профессий (информационные профессии – программист, системный администратор),</w:t>
      </w:r>
      <w:r w:rsidRPr="00A304FA">
        <w:rPr>
          <w:rFonts w:ascii="Times New Roman" w:hAnsi="Times New Roman" w:cs="Times New Roman"/>
          <w:sz w:val="28"/>
          <w:szCs w:val="28"/>
        </w:rPr>
        <w:t xml:space="preserve"> 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встречи с гостями, 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Внутриотрядный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A304FA">
        <w:rPr>
          <w:rFonts w:ascii="Times New Roman" w:hAnsi="Times New Roman" w:cs="Times New Roman"/>
          <w:bCs/>
          <w:sz w:val="28"/>
          <w:szCs w:val="28"/>
        </w:rPr>
        <w:t>профориентационные</w:t>
      </w:r>
      <w:proofErr w:type="spell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часы общения, участие в работе всероссийских профориентационных проектов, созданных в сети интернет: участие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мастер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- классах.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7. Модуль «</w:t>
      </w:r>
      <w:proofErr w:type="gramStart"/>
      <w:r w:rsidRPr="00A304FA">
        <w:rPr>
          <w:rFonts w:ascii="Times New Roman" w:hAnsi="Times New Roman" w:cs="Times New Roman"/>
          <w:b/>
          <w:bCs/>
          <w:sz w:val="28"/>
          <w:szCs w:val="28"/>
        </w:rPr>
        <w:t>Детское</w:t>
      </w:r>
      <w:proofErr w:type="gramEnd"/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04FA">
        <w:rPr>
          <w:rFonts w:ascii="Times New Roman" w:hAnsi="Times New Roman" w:cs="Times New Roman"/>
          <w:b/>
          <w:bCs/>
          <w:sz w:val="28"/>
          <w:szCs w:val="28"/>
        </w:rPr>
        <w:t>медиапространство</w:t>
      </w:r>
      <w:proofErr w:type="spellEnd"/>
      <w:r w:rsidRPr="00A304FA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Общелагерный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уровень: </w:t>
      </w:r>
      <w:r w:rsidRPr="00A304FA">
        <w:rPr>
          <w:rFonts w:ascii="Times New Roman" w:hAnsi="Times New Roman" w:cs="Times New Roman"/>
          <w:bCs/>
          <w:sz w:val="28"/>
          <w:szCs w:val="28"/>
        </w:rPr>
        <w:t>реализация программ дополнительного образования социально - гуманитарной направленности.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8. Модуль «Патриотическое воспитание».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Общелагерный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уровень:</w:t>
      </w:r>
      <w:r w:rsidRPr="00A304FA">
        <w:rPr>
          <w:rFonts w:ascii="Times New Roman" w:hAnsi="Times New Roman" w:cs="Times New Roman"/>
          <w:sz w:val="28"/>
          <w:szCs w:val="28"/>
        </w:rPr>
        <w:t xml:space="preserve"> - Торжественная церемония подъема Государственного флага Российской Федерации, </w:t>
      </w:r>
      <w:r w:rsidRPr="00A304FA">
        <w:rPr>
          <w:rFonts w:ascii="Times New Roman" w:hAnsi="Times New Roman" w:cs="Times New Roman"/>
          <w:bCs/>
          <w:sz w:val="28"/>
          <w:szCs w:val="28"/>
        </w:rPr>
        <w:t>календарные праздники (6 июня «День русского языка», 9 июня «День России»), ежедневное исполнение гимна в рамках тематического мероприятия «Час-пик».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bCs/>
          <w:i/>
          <w:sz w:val="28"/>
          <w:szCs w:val="28"/>
        </w:rPr>
        <w:t>Внутриотрядный</w:t>
      </w:r>
      <w:proofErr w:type="spellEnd"/>
      <w:r w:rsidRPr="00A304FA">
        <w:rPr>
          <w:rFonts w:ascii="Times New Roman" w:hAnsi="Times New Roman" w:cs="Times New Roman"/>
          <w:bCs/>
          <w:i/>
          <w:sz w:val="28"/>
          <w:szCs w:val="28"/>
        </w:rPr>
        <w:t xml:space="preserve"> уровень</w:t>
      </w:r>
      <w:r w:rsidRPr="00A304FA">
        <w:rPr>
          <w:rFonts w:ascii="Times New Roman" w:hAnsi="Times New Roman" w:cs="Times New Roman"/>
          <w:bCs/>
          <w:sz w:val="28"/>
          <w:szCs w:val="28"/>
        </w:rPr>
        <w:t xml:space="preserve">: отрядное дело «Моя Россия», тематические организационные сборы, просветительская беседа – разговор о 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важном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«Наша страна Россия».</w:t>
      </w:r>
    </w:p>
    <w:p w:rsidR="00A304FA" w:rsidRPr="00A304FA" w:rsidRDefault="00A304FA" w:rsidP="00A304FA">
      <w:pPr>
        <w:numPr>
          <w:ilvl w:val="0"/>
          <w:numId w:val="3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Воспитательная работа в дополнительных общеобразовательных общеразвивающих программах.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     В процессе реализации программ дополнительного образования проводится воспитательная работа с обучающимися в соответствии с программой смены, праздниками, значимыми событиями и памятными датами в России и в Хабаровском крае. 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Воспитательная работа обогащена культурным наследием народного творчества и русской литературы. Воспитание осуществляется путем погружения детей в сказочную атмосферу, содействия раскрытию их творческих возможностей и формированию нравственных ценностей.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670"/>
      </w:tblGrid>
      <w:tr w:rsidR="00A304FA" w:rsidRPr="00A304FA" w:rsidTr="001E2347">
        <w:trPr>
          <w:trHeight w:val="59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A304FA" w:rsidRPr="00A304FA" w:rsidTr="001E2347">
        <w:trPr>
          <w:trHeight w:val="207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 реализуемые во всех программах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Воспитание норм здорового образа жизни: гимнастика, динамические паузы;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2.Командообразующие и коммуникативные игры и упражнения;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Беседа о технике безопасности и правилах поведения.</w:t>
            </w:r>
          </w:p>
        </w:tc>
      </w:tr>
      <w:tr w:rsidR="00A304FA" w:rsidRPr="00A304FA" w:rsidTr="001E2347">
        <w:trPr>
          <w:trHeight w:val="14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Сквозные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июня: Международный день защиты детей;   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июня: День эколога;  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 июня: Пушкинский день России; 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;   </w:t>
            </w:r>
          </w:p>
        </w:tc>
      </w:tr>
      <w:tr w:rsidR="00A304FA" w:rsidRPr="00A304FA" w:rsidTr="001E2347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технической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Викторина по технике безопасности в компьютерном кабинете;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День России «Флаг России, герб, национальные символы. </w:t>
            </w:r>
          </w:p>
        </w:tc>
      </w:tr>
      <w:tr w:rsidR="00A304FA" w:rsidRPr="00A304FA" w:rsidTr="001E2347">
        <w:trPr>
          <w:trHeight w:val="9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художественной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 Пушкинский день (викторина по сказкам);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Воспитательная беседа: «Культурные традиции народов России».</w:t>
            </w:r>
          </w:p>
        </w:tc>
      </w:tr>
      <w:tr w:rsidR="00A304FA" w:rsidRPr="00A304FA" w:rsidTr="001E2347">
        <w:trPr>
          <w:trHeight w:val="4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ДООП 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социально-гуманитарной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Акции: «Мой друг», «Передай добро», «Хабаровский край – территория добрых дел»;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Воспитательные беседы: «Законы уважения», «Правила хорошего тона, «О дружбе, друзьях»;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-Блиц-игра «Жизнь прекрасна, когда она безопасна».</w:t>
            </w:r>
          </w:p>
        </w:tc>
      </w:tr>
      <w:tr w:rsidR="00A304FA" w:rsidRPr="00A304FA" w:rsidTr="001E2347">
        <w:trPr>
          <w:trHeight w:val="192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ДООП 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спортивной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Беседа «Техника безопасности и правилах поведения при занятиях физической культурой и спортом»;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Акция «Будь здоров»;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Воспитательные беседы: «Если хочешь быть здоровым».</w:t>
            </w:r>
          </w:p>
        </w:tc>
      </w:tr>
      <w:tr w:rsidR="00A304FA" w:rsidRPr="00A304FA" w:rsidTr="001E2347">
        <w:trPr>
          <w:trHeight w:val="8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ДООП 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 Викторина «Знатоки Хабаровского края»;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Соревнования «Тропа следопыта»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304FA">
        <w:rPr>
          <w:rFonts w:ascii="Times New Roman" w:hAnsi="Times New Roman" w:cs="Times New Roman"/>
          <w:b/>
          <w:bCs/>
          <w:sz w:val="28"/>
          <w:szCs w:val="28"/>
        </w:rPr>
        <w:t>4.3. Валеологическое направление деятельности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КГБНОУ КДЦ «Созвездие» реализует валеологическое направление деятельности, уделяя особое внимание укреплению здоровью детей, воспитывая личность, понимающую необходимость бережного отношения к здоровью, успешно внедряя передовые здоровьесберегающие технологии. Организация валеологической работы в рамках смены включает в себя следующее: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1. Организация оптимального режима дня. </w:t>
      </w:r>
      <w:r w:rsidRPr="00A304FA">
        <w:rPr>
          <w:rFonts w:ascii="Times New Roman" w:hAnsi="Times New Roman" w:cs="Times New Roman"/>
          <w:bCs/>
          <w:sz w:val="28"/>
          <w:szCs w:val="28"/>
        </w:rPr>
        <w:t>Режим дня для детей составлен с учётом СП 2.4.3648-20 и СанПиН 1.2.3685-21 (*п.183 «Режим дня может корректироваться в зависимости от типа организации и вида реализуемых образовательных программ, сезона года»).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 xml:space="preserve">2. Физическое воспитание. </w:t>
      </w:r>
      <w:r w:rsidRPr="00A304FA">
        <w:rPr>
          <w:rFonts w:ascii="Times New Roman" w:hAnsi="Times New Roman" w:cs="Times New Roman"/>
          <w:bCs/>
          <w:sz w:val="28"/>
          <w:szCs w:val="28"/>
        </w:rPr>
        <w:t>Физическое воспитание в рамках смены организуется через физкультурно-оздоровительную деятельность и включает в себя: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</w:t>
      </w:r>
      <w:r w:rsidRPr="00A304FA">
        <w:rPr>
          <w:rFonts w:ascii="Times New Roman" w:hAnsi="Times New Roman" w:cs="Times New Roman"/>
          <w:bCs/>
          <w:sz w:val="28"/>
          <w:szCs w:val="28"/>
        </w:rPr>
        <w:tab/>
        <w:t>физкультурно-спортивные и оздоровительные занятия: спортивные игры, конкурсы, соревнования;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4FA">
        <w:rPr>
          <w:rFonts w:ascii="Times New Roman" w:hAnsi="Times New Roman" w:cs="Times New Roman"/>
          <w:bCs/>
          <w:sz w:val="28"/>
          <w:szCs w:val="28"/>
        </w:rPr>
        <w:t>-</w:t>
      </w:r>
      <w:r w:rsidRPr="00A304FA">
        <w:rPr>
          <w:rFonts w:ascii="Times New Roman" w:hAnsi="Times New Roman" w:cs="Times New Roman"/>
          <w:bCs/>
          <w:sz w:val="28"/>
          <w:szCs w:val="28"/>
        </w:rPr>
        <w:tab/>
        <w:t>дополнительные общеобразовательные общеразвивающие программы физкультурн</w:t>
      </w: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Pr="00A304FA">
        <w:rPr>
          <w:rFonts w:ascii="Times New Roman" w:hAnsi="Times New Roman" w:cs="Times New Roman"/>
          <w:bCs/>
          <w:sz w:val="28"/>
          <w:szCs w:val="28"/>
        </w:rPr>
        <w:t xml:space="preserve"> спортивной направленности;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304FA">
        <w:rPr>
          <w:rFonts w:ascii="Times New Roman" w:hAnsi="Times New Roman" w:cs="Times New Roman"/>
          <w:bCs/>
          <w:sz w:val="28"/>
          <w:szCs w:val="28"/>
        </w:rPr>
        <w:t>-</w:t>
      </w:r>
      <w:r w:rsidRPr="00A304FA">
        <w:rPr>
          <w:rFonts w:ascii="Times New Roman" w:hAnsi="Times New Roman" w:cs="Times New Roman"/>
          <w:bCs/>
          <w:sz w:val="28"/>
          <w:szCs w:val="28"/>
        </w:rPr>
        <w:tab/>
        <w:t>малые формы физического воспитания: утренняя вариативная зарядка (спортивная, танцевальная, дыхательная, игровая), различные виды гимнастик (после сна/перед сном, для глаз, для развития мозга, дыхательная, пальчиковая), танцевальные минутки, динамические паузы.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 xml:space="preserve">3. Обеспечение безопасности во всех проявлениях и безопасное поведение. </w:t>
      </w:r>
      <w:r w:rsidRPr="00A304FA">
        <w:rPr>
          <w:rFonts w:ascii="Times New Roman" w:hAnsi="Times New Roman" w:cs="Times New Roman"/>
          <w:sz w:val="28"/>
          <w:szCs w:val="28"/>
        </w:rPr>
        <w:t xml:space="preserve">Особое внимание на смене уделяется обеспечению мер безопасности, формированию основ и принятию норм безопасного поведения. Предусматривает проведение инструктажей, игровых занятий, проверок знаний, учебных и проверочных занятий. В реализации данного направления деятельности активно используются воспитательные средства и наглядные пособия: видеофильмы, мультфильмы, инсценировки.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Перечень мероприятий: инструктажи, учебные пожарные эвакуации из мест пребывания детей,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«Терроризм – угроза обществу», «Поведение в случае возникновения пожара», беседа «Основы безопасного поведения во время отрядных, общешкольных мероприятий», просмотр мультфильма «Внимание, незнакомец!», «Ядовитые растения и грибы», викторина «Чтобы не было беды».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4. Психологическое сопровождение.</w:t>
      </w:r>
      <w:r w:rsidRPr="00A304FA">
        <w:rPr>
          <w:rFonts w:ascii="Times New Roman" w:hAnsi="Times New Roman" w:cs="Times New Roman"/>
          <w:sz w:val="28"/>
          <w:szCs w:val="28"/>
        </w:rPr>
        <w:t xml:space="preserve"> Данное направление деятельности основано на программе организации психологической работы. Психологическое сопровождение в рамках смены осуществляется в следующих направлениях.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1.</w:t>
      </w:r>
      <w:r w:rsidRPr="00A304FA">
        <w:rPr>
          <w:rFonts w:ascii="Times New Roman" w:hAnsi="Times New Roman" w:cs="Times New Roman"/>
          <w:sz w:val="28"/>
          <w:szCs w:val="28"/>
        </w:rPr>
        <w:tab/>
        <w:t>Психодиагностическая работа: диагностическая работа с детьми и вожатыми (анкетирование, тестирование, диагностические методики и инструменты).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2.</w:t>
      </w:r>
      <w:r w:rsidRPr="00A304FA">
        <w:rPr>
          <w:rFonts w:ascii="Times New Roman" w:hAnsi="Times New Roman" w:cs="Times New Roman"/>
          <w:sz w:val="28"/>
          <w:szCs w:val="28"/>
        </w:rPr>
        <w:tab/>
        <w:t>Психологическое просвещение: лекции, беседы, стенды с информацией, просмотр и обсуждение фильмов, психологический анализ поведения.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3.</w:t>
      </w:r>
      <w:r w:rsidRPr="00A304FA">
        <w:rPr>
          <w:rFonts w:ascii="Times New Roman" w:hAnsi="Times New Roman" w:cs="Times New Roman"/>
          <w:sz w:val="28"/>
          <w:szCs w:val="28"/>
        </w:rPr>
        <w:tab/>
        <w:t xml:space="preserve">Психологическая профилактика: профилактика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(психологические тренинги и упражнения, психологические мероприятия, профилактические консультации с детьми, родителями, вожатыми, педагогами, посещение часов отрядных дел, огоньков, объединений дополнительного образования и др., мониторинг комфортности пребывания ребенка, организация спонтанной беседы с детьми), профилактика деструктивных отношений во временных детских коллективах, профилактика эмоционального переутомления вожатых.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4.</w:t>
      </w:r>
      <w:r w:rsidRPr="00A304FA">
        <w:rPr>
          <w:rFonts w:ascii="Times New Roman" w:hAnsi="Times New Roman" w:cs="Times New Roman"/>
          <w:sz w:val="28"/>
          <w:szCs w:val="28"/>
        </w:rPr>
        <w:tab/>
        <w:t xml:space="preserve">Коррекционно-развивающая работа: проведение отрядных огоньков психологической направленности,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артпедагогика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Мозартика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арттерапия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драматерапия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, песочная терапия,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нейрографика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леготерапия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), технологии психологического сопровождения (телефон доверия, почта доверия, сенсорная комната / центр психологической разгрузки, игровой центр/комната), логопедические занятия (по показаниям).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5. Логика развития смены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349"/>
        <w:gridCol w:w="2597"/>
      </w:tblGrid>
      <w:tr w:rsidR="00A304FA" w:rsidRPr="00A304FA" w:rsidTr="001E2347">
        <w:tc>
          <w:tcPr>
            <w:tcW w:w="2836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Период смены</w:t>
            </w:r>
          </w:p>
        </w:tc>
        <w:tc>
          <w:tcPr>
            <w:tcW w:w="4349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597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Мероприятия смены</w:t>
            </w:r>
          </w:p>
        </w:tc>
      </w:tr>
      <w:tr w:rsidR="00A304FA" w:rsidRPr="00A304FA" w:rsidTr="001E2347">
        <w:tc>
          <w:tcPr>
            <w:tcW w:w="2836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1.Организационный период</w:t>
            </w:r>
          </w:p>
        </w:tc>
        <w:tc>
          <w:tcPr>
            <w:tcW w:w="4349" w:type="dxa"/>
          </w:tcPr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потребности детей в информации о Центре, о людях, которые в нем работают;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Предъявление ЕПТ;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Заложение основ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соуправления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Перспектива совместной деятельности с отрядом;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Погружение детей в программу смены;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Создание  необходимых условий для адаптации к новым условиям жизнедеятельности;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Получение необходимую информацию о каждом ребенке;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выборов органов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соуправления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программы смены;</w:t>
            </w:r>
          </w:p>
          <w:p w:rsidR="00A304FA" w:rsidRPr="00A304FA" w:rsidRDefault="00A304FA" w:rsidP="00A304F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Начало работы основных секций и направлений.</w:t>
            </w:r>
          </w:p>
        </w:tc>
        <w:tc>
          <w:tcPr>
            <w:tcW w:w="2597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Игры на знакомство, экскурсии по дружине, инструктаж по ТБ и ПБ, огонек знакомств, квест на сплочение,  Открытие смены</w:t>
            </w:r>
          </w:p>
        </w:tc>
      </w:tr>
      <w:tr w:rsidR="00A304FA" w:rsidRPr="00A304FA" w:rsidTr="001E2347">
        <w:tc>
          <w:tcPr>
            <w:tcW w:w="2836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2.Основной период</w:t>
            </w:r>
          </w:p>
        </w:tc>
        <w:tc>
          <w:tcPr>
            <w:tcW w:w="4349" w:type="dxa"/>
          </w:tcPr>
          <w:p w:rsidR="00A304FA" w:rsidRPr="00A304FA" w:rsidRDefault="00A304FA" w:rsidP="00A304F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Контроль состояния здоровья детей;</w:t>
            </w:r>
          </w:p>
          <w:p w:rsidR="00A304FA" w:rsidRPr="00A304FA" w:rsidRDefault="00A304FA" w:rsidP="00A304F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органов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соуправления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04FA" w:rsidRPr="00A304FA" w:rsidRDefault="00A304FA" w:rsidP="00A304F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лидерских качеств;</w:t>
            </w:r>
          </w:p>
          <w:p w:rsidR="00A304FA" w:rsidRPr="00A304FA" w:rsidRDefault="00A304FA" w:rsidP="00A304F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программы смены;</w:t>
            </w:r>
          </w:p>
          <w:p w:rsidR="00A304FA" w:rsidRPr="00A304FA" w:rsidRDefault="00A304FA" w:rsidP="00A304F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способствующей раскрытию творческого потенциала детей;</w:t>
            </w:r>
          </w:p>
          <w:p w:rsidR="00A304FA" w:rsidRPr="00A304FA" w:rsidRDefault="00A304FA" w:rsidP="00A304F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занятий по основным дисциплинам, работа основных  направлений;</w:t>
            </w:r>
          </w:p>
          <w:p w:rsidR="00A304FA" w:rsidRPr="00A304FA" w:rsidRDefault="00A304FA" w:rsidP="00A304F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главных мероприятий и подготовка к итоговым соревнованиям </w:t>
            </w:r>
          </w:p>
          <w:p w:rsidR="00A304FA" w:rsidRPr="00A304FA" w:rsidRDefault="00A304FA" w:rsidP="00A304F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Организация разнообразного досуга детей</w:t>
            </w:r>
          </w:p>
        </w:tc>
        <w:tc>
          <w:tcPr>
            <w:tcW w:w="2597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Обр. блок, клубы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тематические огоньки, вечерние мероприятия. </w:t>
            </w:r>
          </w:p>
        </w:tc>
      </w:tr>
      <w:tr w:rsidR="00A304FA" w:rsidRPr="00A304FA" w:rsidTr="001E2347">
        <w:tc>
          <w:tcPr>
            <w:tcW w:w="2836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3. Итоговый период</w:t>
            </w:r>
          </w:p>
        </w:tc>
        <w:tc>
          <w:tcPr>
            <w:tcW w:w="4349" w:type="dxa"/>
          </w:tcPr>
          <w:p w:rsidR="00A304FA" w:rsidRPr="00A304FA" w:rsidRDefault="00A304FA" w:rsidP="00A304F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жизнью и здоровьем детей;</w:t>
            </w:r>
          </w:p>
          <w:p w:rsidR="00A304FA" w:rsidRPr="00A304FA" w:rsidRDefault="00A304FA" w:rsidP="00A304F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программы смены;</w:t>
            </w:r>
          </w:p>
          <w:p w:rsidR="00A304FA" w:rsidRPr="00A304FA" w:rsidRDefault="00A304FA" w:rsidP="00A304F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основных  направлений</w:t>
            </w:r>
          </w:p>
          <w:p w:rsidR="00A304FA" w:rsidRPr="00A304FA" w:rsidRDefault="00A304FA" w:rsidP="00A304F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Проведение итоговых соревнований;</w:t>
            </w:r>
          </w:p>
          <w:p w:rsidR="00A304FA" w:rsidRPr="00A304FA" w:rsidRDefault="00A304FA" w:rsidP="00A304F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пребывания детей на смене;</w:t>
            </w:r>
          </w:p>
          <w:p w:rsidR="00A304FA" w:rsidRPr="00A304FA" w:rsidRDefault="00A304FA" w:rsidP="00A304F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A304FA" w:rsidRPr="00A304FA" w:rsidRDefault="00A304FA" w:rsidP="00A304F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Изменения отношений детей в отряде за смену;</w:t>
            </w:r>
          </w:p>
          <w:p w:rsidR="00A304FA" w:rsidRPr="00A304FA" w:rsidRDefault="00A304FA" w:rsidP="00A304FA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Проведение прощального огонька.</w:t>
            </w:r>
          </w:p>
        </w:tc>
        <w:tc>
          <w:tcPr>
            <w:tcW w:w="2597" w:type="dxa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Открытие художественной выставки, «100 слов обо мне», закрытие смены, итоговый и прощальный огоньки.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Организационный период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Основные цели</w:t>
      </w:r>
      <w:r w:rsidRPr="00A304FA">
        <w:rPr>
          <w:rFonts w:ascii="Times New Roman" w:hAnsi="Times New Roman" w:cs="Times New Roman"/>
          <w:sz w:val="28"/>
          <w:szCs w:val="28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Решаемые задачи: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1. Расселить участников и сформировать команды;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2. Познакомить участников с территорией лагеря, правилами пребывания, традициями;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3. Провести мероприятия, направленные на знакомство;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4. Погрузить участников в тематику смены, познакомить с игровыми задачами и возможностями самореализации;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5. Выбрать органы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6. Провести психологами тестирование участников, входящее социальное анкетирование.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Основной период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Основная цель:</w:t>
      </w:r>
      <w:r w:rsidRPr="00A304FA">
        <w:rPr>
          <w:rFonts w:ascii="Times New Roman" w:hAnsi="Times New Roman" w:cs="Times New Roman"/>
          <w:sz w:val="28"/>
          <w:szCs w:val="28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Решаемые задачи: 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1.Провести мероприятия на выявление и развитие творческих и интеллектуальных способностей;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2. Реализация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план-сетки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мероприятий смены;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3. Разработка отрядами социальных проектов;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4. Помощь участникам в самоопределении и выборе направлений развития и самореализации на смене;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5. Проведение мероприятий на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сплочение;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6. Обеспечить реализацию игрового сюжета смены.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Итоговый период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Основная цель:</w:t>
      </w:r>
      <w:r w:rsidRPr="00A304FA">
        <w:rPr>
          <w:rFonts w:ascii="Times New Roman" w:hAnsi="Times New Roman" w:cs="Times New Roman"/>
          <w:sz w:val="28"/>
          <w:szCs w:val="28"/>
        </w:rPr>
        <w:t xml:space="preserve"> подведение итогов деятельности по программе актуализация на последействие.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bCs/>
          <w:sz w:val="28"/>
          <w:szCs w:val="28"/>
        </w:rPr>
        <w:t>Решаемые задачи: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1. Реализация отрядами социальных проектов, подведение итогов конкурса;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2. Провести итоговые мероприятия смены;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Помочь участниками перевести полученный игровой опыт в социальный, осмыслить знания и навыки, полученные в течение смены;</w:t>
      </w:r>
      <w:proofErr w:type="gramEnd"/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4. Проанализировать реализацию смены (анкетирование, тестирование).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6. Комплекс организационно-педагогических условий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6.1. Материально-техническое обеспечение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Роспотребназдора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РФ и МЧС.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6.2. Кадровое обеспечение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A304FA" w:rsidRPr="00A304FA" w:rsidRDefault="00A304FA" w:rsidP="00A304F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руководитель программы (1 человек);</w:t>
      </w:r>
    </w:p>
    <w:p w:rsidR="00A304FA" w:rsidRPr="00A304FA" w:rsidRDefault="00A304FA" w:rsidP="00A304F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консультанты игры (3 человека);</w:t>
      </w:r>
    </w:p>
    <w:p w:rsidR="00A304FA" w:rsidRPr="00A304FA" w:rsidRDefault="00A304FA" w:rsidP="00A304F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воспитатели педагогического отряда (3 старших вожатых, 24 дневных, 6 ночных);</w:t>
      </w:r>
    </w:p>
    <w:p w:rsidR="00A304FA" w:rsidRPr="00A304FA" w:rsidRDefault="00A304FA" w:rsidP="00A304F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педагоги образовательного блока (14 человек);</w:t>
      </w:r>
    </w:p>
    <w:p w:rsidR="00A304FA" w:rsidRPr="00A304FA" w:rsidRDefault="00A304FA" w:rsidP="00A304F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художественный руководитель смены (1 человек);</w:t>
      </w:r>
    </w:p>
    <w:p w:rsidR="00A304FA" w:rsidRPr="00A304FA" w:rsidRDefault="00A304FA" w:rsidP="00A304F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видеорежиссёр (1человек);</w:t>
      </w:r>
    </w:p>
    <w:p w:rsidR="00A304FA" w:rsidRPr="00A304FA" w:rsidRDefault="00A304FA" w:rsidP="00A304F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фотограф (3 человека);</w:t>
      </w:r>
    </w:p>
    <w:p w:rsidR="00A304FA" w:rsidRPr="00A304FA" w:rsidRDefault="00A304FA" w:rsidP="00A304F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спорт-инструктор (6 человек).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6.3. Комплексно-методическое обеспечение программы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A304FA" w:rsidRPr="00A304FA" w:rsidRDefault="00A304FA" w:rsidP="00A304FA">
      <w:pPr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4FA">
        <w:rPr>
          <w:rFonts w:ascii="Times New Roman" w:hAnsi="Times New Roman" w:cs="Times New Roman"/>
          <w:i/>
          <w:sz w:val="28"/>
          <w:szCs w:val="28"/>
        </w:rPr>
        <w:t>информационное обеспечение:</w:t>
      </w:r>
    </w:p>
    <w:p w:rsidR="00A304FA" w:rsidRPr="00A304FA" w:rsidRDefault="00A304FA" w:rsidP="00A304F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информационные стенды;</w:t>
      </w:r>
    </w:p>
    <w:p w:rsidR="00A304FA" w:rsidRPr="00A304FA" w:rsidRDefault="00A304FA" w:rsidP="00A304F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дизайн программы с логотипом смены (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бейджи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аккредитации, значки, дипломы);</w:t>
      </w:r>
    </w:p>
    <w:p w:rsidR="00A304FA" w:rsidRPr="00A304FA" w:rsidRDefault="00A304FA" w:rsidP="00A304F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A304FA" w:rsidRPr="00A304FA" w:rsidRDefault="00A304FA" w:rsidP="00A304F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сайт Центра с информацией о смене </w:t>
      </w:r>
    </w:p>
    <w:p w:rsidR="00A304FA" w:rsidRPr="00A304FA" w:rsidRDefault="00A304FA" w:rsidP="00A304FA">
      <w:pPr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4FA">
        <w:rPr>
          <w:rFonts w:ascii="Times New Roman" w:hAnsi="Times New Roman" w:cs="Times New Roman"/>
          <w:i/>
          <w:sz w:val="28"/>
          <w:szCs w:val="28"/>
        </w:rPr>
        <w:t>дидактическое обеспечение: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Видеоматериалы:</w:t>
      </w:r>
    </w:p>
    <w:p w:rsidR="00A304FA" w:rsidRPr="00A304FA" w:rsidRDefault="00A304FA" w:rsidP="00A304F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ролики Центра «Краевой детский центр «Созвездие», «Учитесь у детства».</w:t>
      </w:r>
    </w:p>
    <w:p w:rsidR="00A304FA" w:rsidRPr="00A304FA" w:rsidRDefault="00A304FA" w:rsidP="00A304FA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дайджесты по смене.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Аудиоматериалы:</w:t>
      </w:r>
    </w:p>
    <w:p w:rsidR="00A304FA" w:rsidRPr="00A304FA" w:rsidRDefault="00A304FA" w:rsidP="00A304FA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музыкальная фонотека по тематике смены,</w:t>
      </w:r>
    </w:p>
    <w:p w:rsidR="00A304FA" w:rsidRPr="00A304FA" w:rsidRDefault="00A304FA" w:rsidP="00A304FA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общая музыкальная фонотека.</w:t>
      </w:r>
    </w:p>
    <w:p w:rsidR="00A304FA" w:rsidRPr="00A304FA" w:rsidRDefault="00A304FA" w:rsidP="00A304FA">
      <w:pPr>
        <w:numPr>
          <w:ilvl w:val="0"/>
          <w:numId w:val="1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4FA">
        <w:rPr>
          <w:rFonts w:ascii="Times New Roman" w:hAnsi="Times New Roman" w:cs="Times New Roman"/>
          <w:i/>
          <w:sz w:val="28"/>
          <w:szCs w:val="28"/>
        </w:rPr>
        <w:t>методическое обеспечение:</w:t>
      </w:r>
    </w:p>
    <w:p w:rsidR="00A304FA" w:rsidRPr="00A304FA" w:rsidRDefault="00A304FA" w:rsidP="00A304F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программы образовательного блока;</w:t>
      </w:r>
    </w:p>
    <w:p w:rsidR="00A304FA" w:rsidRPr="00A304FA" w:rsidRDefault="00A304FA" w:rsidP="00A304F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программы мастер-классов;</w:t>
      </w:r>
    </w:p>
    <w:p w:rsidR="00A304FA" w:rsidRPr="00A304FA" w:rsidRDefault="00A304FA" w:rsidP="00A304F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сценарии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вечерних мероприятий;</w:t>
      </w:r>
    </w:p>
    <w:p w:rsidR="00A304FA" w:rsidRPr="00A304FA" w:rsidRDefault="00A304FA" w:rsidP="00A304F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отрядные дела;</w:t>
      </w:r>
    </w:p>
    <w:p w:rsidR="00A304FA" w:rsidRPr="00A304FA" w:rsidRDefault="00A304FA" w:rsidP="00A304F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методические разработки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A304FA" w:rsidRPr="00A304FA" w:rsidRDefault="00A304FA" w:rsidP="00A304F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интернет – ресурсы.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304FA">
        <w:rPr>
          <w:rFonts w:ascii="Times New Roman" w:hAnsi="Times New Roman" w:cs="Times New Roman"/>
          <w:i/>
          <w:sz w:val="28"/>
          <w:szCs w:val="28"/>
        </w:rPr>
        <w:t>4) техническое обеспечение: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спортивный инвентарь;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спортивное оборудование;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мультимедийный проектор;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фото и видеотехника;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компьютерный класс;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кабинеты школы;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конференц-зал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дискозал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;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оргтехника;</w:t>
      </w:r>
    </w:p>
    <w:p w:rsidR="00A304FA" w:rsidRPr="00A304FA" w:rsidRDefault="00A304FA" w:rsidP="00A304F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светомузыкальная аппаратура.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6.4. Возможные риски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86"/>
        <w:gridCol w:w="4152"/>
      </w:tblGrid>
      <w:tr w:rsidR="00A304FA" w:rsidRPr="00A304FA" w:rsidTr="001E2347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Факторы риска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A304FA" w:rsidRPr="00A304FA" w:rsidTr="001E2347">
        <w:trPr>
          <w:trHeight w:val="540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Нехватка технического обеспечения для реализации смены;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Подготовка компьютерного класса.</w:t>
            </w:r>
          </w:p>
        </w:tc>
      </w:tr>
      <w:tr w:rsidR="00A304FA" w:rsidRPr="00A304FA" w:rsidTr="001E2347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Нехватка кадров/партнеров.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Нахождение партнеров и кадрового состава.</w:t>
            </w:r>
          </w:p>
        </w:tc>
      </w:tr>
      <w:tr w:rsidR="00A304FA" w:rsidRPr="00A304FA" w:rsidTr="001E234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Неприятие участника смены коллективом.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Работа вожатых на сплочение коллектива, индивидуальные беседы.</w:t>
            </w:r>
          </w:p>
        </w:tc>
      </w:tr>
      <w:tr w:rsidR="00A304FA" w:rsidRPr="00A304FA" w:rsidTr="001E2347">
        <w:trPr>
          <w:trHeight w:val="27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Утомляемость участников смены.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4FA" w:rsidRPr="00A304FA" w:rsidRDefault="00A304FA" w:rsidP="00A30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Смена деятельности с пассивной на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активную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, подготовка и участие в мероприятиях смены.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7.</w:t>
      </w:r>
      <w:r w:rsidRPr="00A304FA">
        <w:rPr>
          <w:rFonts w:ascii="Times New Roman" w:hAnsi="Times New Roman" w:cs="Times New Roman"/>
          <w:b/>
          <w:sz w:val="28"/>
          <w:szCs w:val="28"/>
        </w:rPr>
        <w:tab/>
        <w:t>Оценка результативности и качества программы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Для оценивания результативности и качества реализации программы используются методики мониторинга развития личности и группы.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Данные методики проводятся в организационной, основной и итоговый период смены.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Предложенный перечень методик используются в онлайн формате. Для проведения диагностической, психологической работы с ребенком оформляется согласие родителей/законных представителей. Изучаются результаты воспитания, социализации и саморазвития участника смены. Критерием, на основе которого осуществляется данный анализ, является динамика личностного развития участников смены. Способами получения информации о результатах воспитания, социализации и саморазвития ребенка является педагогическое наблюдение, анкетирование, опросы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A304FA" w:rsidRPr="00A304FA" w:rsidSect="005E7B10">
          <w:footerReference w:type="default" r:id="rId6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Оценка результативности и качества программы</w:t>
      </w:r>
    </w:p>
    <w:tbl>
      <w:tblPr>
        <w:tblStyle w:val="TableNormal"/>
        <w:tblW w:w="1573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785"/>
        <w:gridCol w:w="2838"/>
      </w:tblGrid>
      <w:tr w:rsidR="00A304FA" w:rsidRPr="00A304FA" w:rsidTr="001E2347">
        <w:trPr>
          <w:trHeight w:val="273"/>
        </w:trPr>
        <w:tc>
          <w:tcPr>
            <w:tcW w:w="3116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9785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2838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b/>
                <w:sz w:val="28"/>
                <w:szCs w:val="28"/>
              </w:rPr>
              <w:t>Методы</w:t>
            </w:r>
            <w:proofErr w:type="spellEnd"/>
          </w:p>
        </w:tc>
      </w:tr>
      <w:tr w:rsidR="00A304FA" w:rsidRPr="00A304FA" w:rsidTr="001E2347">
        <w:trPr>
          <w:trHeight w:val="278"/>
        </w:trPr>
        <w:tc>
          <w:tcPr>
            <w:tcW w:w="15739" w:type="dxa"/>
            <w:gridSpan w:val="3"/>
            <w:shd w:val="clear" w:color="auto" w:fill="C1E3F5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Формирование и развитие у участников смены элементов дизайнерского мышления.</w:t>
            </w:r>
          </w:p>
        </w:tc>
      </w:tr>
      <w:tr w:rsidR="00A304FA" w:rsidRPr="00A304FA" w:rsidTr="001E2347">
        <w:trPr>
          <w:trHeight w:val="7705"/>
        </w:trPr>
        <w:tc>
          <w:tcPr>
            <w:tcW w:w="3116" w:type="dxa"/>
            <w:tcBorders>
              <w:bottom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1.Активное участие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проектах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мероприятиях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смены.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2.Организация мероприятий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возможности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самореализации участников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смены.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3.Степень погруженности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 в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образовательную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4.Трансляция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приобретенных знаний 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опыта.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5.Качество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организуемой</w:t>
            </w:r>
            <w:proofErr w:type="spell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5" w:type="dxa"/>
            <w:tcBorders>
              <w:bottom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Показатели: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принявших участие в полном цикле обучающих занятиях «Портал знаний»;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 детей в посещении полного цикла обучающих занятий «Портал знаний»;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 детей в творческих мероприятиях смены.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 детей сюжетом смены.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 детей в мероприятиях смены.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и качество творческих продуктов, созданных детьми в мероприятиях, акциях,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проектах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в результате совместной практической творческой деятельности.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Высокий уровень стремления к самовыражению и оригинальности.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Высокий уровень активности участия детей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творческой и декоративно-прикладной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Качество подготовленных творческих номеров, творческих продуктов.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личная заинтересованность детей в победе в творческих конкурсах.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Высокий эмоциональный отклик на творческие задания.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креативная и познавательная самостоятельность.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принявших участие в творческих конкурсах.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принявших участие в коллективной творческой деятельности.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заинтересованность/повышение интереса детей объединениями дополнительного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образования художественной и технической направленности.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организованных отрядами мероприятий, дел, проектов.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Высокая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заинтересованность/повышение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интереса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детей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системе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мотивации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личностному росту.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принявших участие в системе личностного роста.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Позитивный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эмоциональный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фон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8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Беседа;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Педагогическое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Анализ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въездного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выездного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анкетирования;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достижений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 смены;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продуктов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Анализ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усвоенной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информации;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Отзывы детей 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результатов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диагностических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методик;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дневника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вожатого.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73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785"/>
        <w:gridCol w:w="2838"/>
      </w:tblGrid>
      <w:tr w:rsidR="00A304FA" w:rsidRPr="00A304FA" w:rsidTr="001E2347">
        <w:trPr>
          <w:trHeight w:val="552"/>
        </w:trPr>
        <w:tc>
          <w:tcPr>
            <w:tcW w:w="15739" w:type="dxa"/>
            <w:gridSpan w:val="3"/>
            <w:shd w:val="clear" w:color="auto" w:fill="C1E3F5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Формирование у участников смены представления о различных видах информационной деятельности</w:t>
            </w:r>
          </w:p>
        </w:tc>
      </w:tr>
      <w:tr w:rsidR="00A304FA" w:rsidRPr="00A304FA" w:rsidTr="001E2347">
        <w:trPr>
          <w:trHeight w:val="4277"/>
        </w:trPr>
        <w:tc>
          <w:tcPr>
            <w:tcW w:w="3116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1.Степень освоения знаний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специфике деятельности.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Приобретение практических умений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Степень погруженности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детей в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образовательную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Возникновение у участников смены потребности в саморазвитии.</w:t>
            </w:r>
          </w:p>
        </w:tc>
        <w:tc>
          <w:tcPr>
            <w:tcW w:w="9785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желающих узнать дополнительную информацию о видах информационной деятельности.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принявших участие в мероприятиях, знакомящих с видами информационной деятельности.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заинтересованность/повышение интереса детей сюжетом смены;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принимающих участие в разработке и подготовке итогового продукта.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человек, посетивших обучающие занятия «Портал знаний».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 / повышение интереса детей в посещении обучающих занятий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 детей в мероприятиях смены.</w:t>
            </w:r>
          </w:p>
        </w:tc>
        <w:tc>
          <w:tcPr>
            <w:tcW w:w="2838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входящего и исходящего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анкетирования;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Беседа;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Педагогическое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достижений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 смены;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продуктов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журналов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spellEnd"/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04FA" w:rsidRPr="00A304FA" w:rsidTr="001E2347">
        <w:trPr>
          <w:trHeight w:val="277"/>
        </w:trPr>
        <w:tc>
          <w:tcPr>
            <w:tcW w:w="15739" w:type="dxa"/>
            <w:gridSpan w:val="3"/>
            <w:shd w:val="clear" w:color="auto" w:fill="C1E3F5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Воспитание у участников смены традиционных духовно-нравственных ценностей: семья, Родина, малая Родина, дружба, труд, милосердие.</w:t>
            </w:r>
          </w:p>
        </w:tc>
      </w:tr>
      <w:tr w:rsidR="00A304FA" w:rsidRPr="00A304FA" w:rsidTr="001E2347">
        <w:trPr>
          <w:trHeight w:val="3993"/>
        </w:trPr>
        <w:tc>
          <w:tcPr>
            <w:tcW w:w="3116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Степень погруженности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детей в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воспитательное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направление деятельности.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Степень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удовлетворенности детей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мероприятиями,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направленными на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и развитие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нравственных качеств,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нравственного сознания.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Высокий уровень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отрядной работы 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сплочения</w:t>
            </w:r>
            <w:proofErr w:type="spellEnd"/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ВДК.</w:t>
            </w:r>
          </w:p>
        </w:tc>
        <w:tc>
          <w:tcPr>
            <w:tcW w:w="9785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Количество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положительных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откликов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детей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мероприятиях,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направленных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и развитие нравственных качеств, нравственного сознания.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Инициатива в патриотической деятельности и целенаправленное участие в ней участников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смены.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уровня активности участия детей в социально-полезной деятельности.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Позитивный и высокий духовно-патриотический настрой при проведении церемонии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подъема государственного флага и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исполнении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гимна РФ.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принявших участие в духовно-нравственных мероприятиях.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Количество организованных отрядами мероприятий, дел, проектов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духовно-нравственного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направления.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Высокий уровень /повышение уровня взаимодействия и сотрудничества взрослых и детей.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 Высокий  уровень  заинтересованности  в  тематических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общелагерных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мероприятиях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воспитательного содержания.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Высокий уровень заинтересованности в отрядных делах воспитательного содержания.</w:t>
            </w:r>
          </w:p>
        </w:tc>
        <w:tc>
          <w:tcPr>
            <w:tcW w:w="2838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Беседа;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Наблюдение;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Интервьюирование;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результатов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диагностических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методик;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журналов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посещаемости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развивающих центров;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реализации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воспитательного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направления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деятельности;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73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9785"/>
        <w:gridCol w:w="2838"/>
      </w:tblGrid>
      <w:tr w:rsidR="00A304FA" w:rsidRPr="00A304FA" w:rsidTr="001E2347">
        <w:trPr>
          <w:trHeight w:val="2487"/>
        </w:trPr>
        <w:tc>
          <w:tcPr>
            <w:tcW w:w="3116" w:type="dxa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Наличие патриотических идеалов, духовных, нравственных и культурных образцов, личности, группы.</w:t>
            </w:r>
          </w:p>
        </w:tc>
        <w:tc>
          <w:tcPr>
            <w:tcW w:w="9785" w:type="dxa"/>
          </w:tcPr>
          <w:p w:rsidR="00A304FA" w:rsidRPr="00A304FA" w:rsidRDefault="00A304FA" w:rsidP="00A304FA">
            <w:pPr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Высокий интерес/повышение интереса детей к проектам взаимодействия между филиалами.</w:t>
            </w:r>
          </w:p>
          <w:p w:rsidR="00A304FA" w:rsidRPr="00A304FA" w:rsidRDefault="00A304FA" w:rsidP="00A304FA">
            <w:pPr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детей, принявших участия в органах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соуправления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различного уровня.</w:t>
            </w:r>
          </w:p>
          <w:p w:rsidR="00A304FA" w:rsidRPr="00A304FA" w:rsidRDefault="00A304FA" w:rsidP="00A304FA">
            <w:pPr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Высокая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заинтересованность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детей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дополнительных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общеобразовательных общеразвивающих программах социально-гуманитарной направленности.</w:t>
            </w:r>
          </w:p>
          <w:p w:rsidR="00A304FA" w:rsidRPr="00A304FA" w:rsidRDefault="00A304FA" w:rsidP="00A304FA">
            <w:pPr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конфликтных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ситуаций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4FA" w:rsidRPr="00A304FA" w:rsidRDefault="00A304FA" w:rsidP="00A304FA">
            <w:pPr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умения анализировать и признавать свои ошибки.</w:t>
            </w:r>
          </w:p>
          <w:p w:rsidR="00A304FA" w:rsidRPr="00A304FA" w:rsidRDefault="00A304FA" w:rsidP="00A304FA">
            <w:pPr>
              <w:widowControl/>
              <w:numPr>
                <w:ilvl w:val="0"/>
                <w:numId w:val="30"/>
              </w:numPr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детей, являющихся инициаторами социально-полезных дел.</w:t>
            </w:r>
          </w:p>
        </w:tc>
        <w:tc>
          <w:tcPr>
            <w:tcW w:w="2838" w:type="dxa"/>
          </w:tcPr>
          <w:p w:rsidR="00A304FA" w:rsidRPr="00A304FA" w:rsidRDefault="00A304FA" w:rsidP="00A304FA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внутриотрядной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04FA" w:rsidRPr="00A304FA" w:rsidRDefault="00A304FA" w:rsidP="00A304FA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журналов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04FA" w:rsidRPr="00A304FA" w:rsidTr="001E2347">
        <w:trPr>
          <w:trHeight w:val="273"/>
        </w:trPr>
        <w:tc>
          <w:tcPr>
            <w:tcW w:w="15739" w:type="dxa"/>
            <w:gridSpan w:val="3"/>
            <w:shd w:val="clear" w:color="auto" w:fill="C1E3F5"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Сохранение и укрепление здоровья детей, формирование бережного отношения детей к своему здоровью.</w:t>
            </w:r>
          </w:p>
        </w:tc>
      </w:tr>
      <w:tr w:rsidR="00A304FA" w:rsidRPr="00A304FA" w:rsidTr="001E2347">
        <w:trPr>
          <w:trHeight w:val="5703"/>
        </w:trPr>
        <w:tc>
          <w:tcPr>
            <w:tcW w:w="3116" w:type="dxa"/>
            <w:vMerge w:val="restart"/>
            <w:tcBorders>
              <w:bottom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Сохранение и укрепление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здоровья.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Оптимальное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психологическое 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самочувствие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 программы.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Активное участие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физкультурно-спортивной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направленности.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Оптимальный уровень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двигательной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proofErr w:type="spell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proofErr w:type="spellEnd"/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85" w:type="dxa"/>
            <w:tcBorders>
              <w:bottom w:val="nil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выехавших со смены, ранее срока окончания;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Причины досрочного выезда детей;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детей, выехавших со смены по причине сложной адаптации;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Высокий показатель соблюдения детьми распорядка дня;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культуры приема пищи;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интереса к программам здорового питания;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Высокий уровень активности участия детей в физкультурных и спортивных мероприятиях;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обращений в медицинский пункт;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Количество заболевших детей, помещенных в изолятор;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Повышение оздоровительного эффекта от пребывания на смене;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Высокая заинтересованность посещения медицинских и оздоровительных процедур,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соблюдение правил приема процедур;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Отсутствие /снижение уровня травматизма и заболеваемости у участников смены;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Повышение уровня знаний о личной гигиене, </w:t>
            </w:r>
            <w:proofErr w:type="spell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здоровьесберегающих</w:t>
            </w:r>
            <w:proofErr w:type="spell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техниках, умение 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желание применять их в повседневной жизни;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Заинтересованность/повышение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интереса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детей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получении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звания</w:t>
            </w: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«Самая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</w:t>
            </w:r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дизайн-студия».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Улучшение внешнего вида жилых комнат, холлов для отдыха.</w:t>
            </w:r>
          </w:p>
        </w:tc>
        <w:tc>
          <w:tcPr>
            <w:tcW w:w="2838" w:type="dxa"/>
            <w:vMerge w:val="restart"/>
            <w:tcBorders>
              <w:bottom w:val="single" w:sz="4" w:space="0" w:color="000000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оценки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эффективности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оздоровления на смене;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травматизма и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заболеваемости;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Анализ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двигательной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активности;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журналов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отпуска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медицинских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процедур;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Наблюдение;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журнала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обращений родителей </w:t>
            </w:r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администрации, вожатому;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Анализ «экрана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чистоты», «экрана</w:t>
            </w:r>
          </w:p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proofErr w:type="gramEnd"/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A304FA" w:rsidRPr="00A304FA" w:rsidTr="001E2347">
        <w:trPr>
          <w:trHeight w:val="279"/>
        </w:trPr>
        <w:tc>
          <w:tcPr>
            <w:tcW w:w="3116" w:type="dxa"/>
            <w:vMerge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vMerge/>
          </w:tcPr>
          <w:p w:rsidR="00A304FA" w:rsidRPr="00A304FA" w:rsidRDefault="00A304FA" w:rsidP="00A304FA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A304FA" w:rsidRPr="00A304FA" w:rsidSect="002C01CB">
          <w:pgSz w:w="16838" w:h="11906" w:orient="landscape"/>
          <w:pgMar w:top="1135" w:right="1134" w:bottom="851" w:left="567" w:header="709" w:footer="709" w:gutter="0"/>
          <w:cols w:space="708"/>
          <w:docGrid w:linePitch="360"/>
        </w:sect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8. Список литературы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Российская Федерация. Конституция (1993). Конституция Российской Федерации Текст: принята на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всенарод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. голосовании 12 дек. 1993 г. //Рос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аз. 1993.-25 дек.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Бердеханова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Голованов В.П. Методика и технология работы педагога дополнительного образования. - М.: ВЛАДОС, 2004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Джефф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Д. Самое время. Неклассическая история фотографии. – Изд-во: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Клаудберри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2015.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Куницына В. Н. Межличностное общение. – СПб: Питер, 2001.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Мучински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П. Психология, профессия, карьера. -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2004.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Развитие самоуправления в детских коллективах. – М.: Гуманитарный издательский центр ВЛАДОС, 2004.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Фаган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Б.М.,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ДеКорс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К.Р. Археология. В начале: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. – М.; 2007.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Шиянов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Е.Н., Котова И.Б. Развитие личности в обучении – М.: Изд. центр «Академия», 2000.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Штейнман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М.А. Коммуникативные контексты социально-культурных практик. В сборнике: Современные коммуникативные науки /Антонова И.Б., Жукова Е.Н., Калмыков А.А.,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Клягин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Штейнман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М.А., Логунов А.П., Панкова О.Н., Алипов П.А. – М.,2013.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Б.Д. Психология развития – М.: Изд. центр «Академия», 2001.</w:t>
      </w:r>
    </w:p>
    <w:p w:rsidR="00A304FA" w:rsidRPr="00A304FA" w:rsidRDefault="00A304FA" w:rsidP="00A304F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Ягодин Г.А., Пуртова Е.Е. Устойчивое развитие: человек и биосфера. – М.: БИНОМ. Лаборатория знаний, 2013.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Акопов Г.В. Социальная психология образования / Г.В. Акопов. М.,2000.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Актуальные проблемы социально-культурной деятельности: Сборник статей/ отв. ред. Е.И. Григорьева. Тамбов, Першина, 2005. с. 154.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Афонькин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С. Ю. Удивительные места нашей планеты – СПб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Тимошка, БКК, 2012.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Баженова Л.М. Мировая художественная культура ХХ век. Кино, театр, музыка. СПб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Питер, 2008.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Борисов, К.А. Фактор государственной молодежной политики в социальном развитии общества / К.А. Борисов // Аспирант и соискатель. – 2010. – № 4. – С. 65-68.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Брославский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, Л. И. Экология и охрана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окружающей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. – М.: ИНФРА-М, 2013.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Бэрнбаум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Б. Фотография. Искусство самовыражения. / Б.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Бэрнбаум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Питер, 2012.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Виноградова, Е.В. Молодежь, ее место в современном мире /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Е.В.Виноградова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// Вестник Российского философского общества. – 2007. – № 2. – С. 103-109.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Витли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А., Рейд С. Энциклопедия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археологических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открытий. – М.: Изд-во Махаон, 2002.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Голуб Г.Б. Метод проектов как технология формирования ключевых компетентностей учащихся: методические рекомендации – Самара, 2003.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Государственные символы России: история и современность: занятия, праздники, игры. - Волгоград: Учитель, 2009. - 168 с.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ил. - (В помощь классному руководителю).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Громова, Т.Н. Проектная деятельность в учебном процессе / Т.Н. Громова // Учитель. – 2006. - № 4. – С. 17-20.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Ефремов, А.А. Современная черно-белая фотография. – СПб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Питер, 2011.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Изволов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Н. Феномен кино: история и теория. – М.: Материк, 2005.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История отечественного кино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 /О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тв. Ред. Л. М.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Будяк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. – М., 2005.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Каган М.С. Введение в историю мировой культуры. — СПб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A304FA">
        <w:rPr>
          <w:rFonts w:ascii="Times New Roman" w:hAnsi="Times New Roman" w:cs="Times New Roman"/>
          <w:sz w:val="28"/>
          <w:szCs w:val="28"/>
        </w:rPr>
        <w:t>Петрополис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2003.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Колеченко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, А.К. Энциклопедия педагогических технологий: пособие для преподавателей / А.К.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Колеченко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КАРО, 2001.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Коненко, Г. Проектная деятельность как способ социализации школьников // Воспитательная работа в школе. - 2007. - № 3.- С. 50-57.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Курбатов, В.И. Социальное проектирование: Учеб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>особие / В.И. Курбатов. – Ростов-на-Дону, 2001.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Низовский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А. 100 великих археологических открытий. – М.: Изд-во «Вече», 2002.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Николина В. В. Социокультурная практика в современном образовании / В. В. Николина, О. Е.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Фефелова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//Современные проблемы науки и образования. — 2016. — № 4. — Режим доступа: http://www.science-education.ru/article/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view?id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=24.9.15.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Н.С. Методы активизации личного и профессионального самоопределения. – МПСИ, 2002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Разлогов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К.Э. Мировое кино. История искусства экрана. М.: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>, 2011.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Г.В. Скорая помощь в выборе профессии. – М.: Генезис, 2007.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Семенов, В.Е. Ценностные ориентации современной молодёжи // Социологические исследования. – 2007. – № 4. – С. 37-43.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Соболева Н.А. Российская государственная символика: история и современность. – Москва: ВЛАДОС, 2003.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Счастлива Е. Фотография для детей и подростков. – Изд-во Фордевинд, 2014.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Филимонов А. А. Организация проектной деятельности / А. А. Филимонов, В. И. Гам. — Омск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Изд-во Ом ГПУ, 2005. 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Хуторский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, А.В. Ключевые компетенции как компонент личностно-ориентированной парадигмы образования / А.В. </w:t>
      </w:r>
      <w:proofErr w:type="spellStart"/>
      <w:r w:rsidRPr="00A304FA">
        <w:rPr>
          <w:rFonts w:ascii="Times New Roman" w:hAnsi="Times New Roman" w:cs="Times New Roman"/>
          <w:sz w:val="28"/>
          <w:szCs w:val="28"/>
        </w:rPr>
        <w:t>Хуторский</w:t>
      </w:r>
      <w:proofErr w:type="spellEnd"/>
      <w:r w:rsidRPr="00A304FA">
        <w:rPr>
          <w:rFonts w:ascii="Times New Roman" w:hAnsi="Times New Roman" w:cs="Times New Roman"/>
          <w:sz w:val="28"/>
          <w:szCs w:val="28"/>
        </w:rPr>
        <w:t xml:space="preserve"> // Народное образование. – 2003. - № 2. – С. 58-64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Шаламова, Л.И. Социальная активность молодёжи: принципы управления / Л.И. Шаламова // Высшее образование в России. – 2006. - № 7.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 xml:space="preserve">Энциклопедия </w:t>
      </w:r>
      <w:proofErr w:type="gramStart"/>
      <w:r w:rsidRPr="00A304FA">
        <w:rPr>
          <w:rFonts w:ascii="Times New Roman" w:hAnsi="Times New Roman" w:cs="Times New Roman"/>
          <w:sz w:val="28"/>
          <w:szCs w:val="28"/>
        </w:rPr>
        <w:t>археологических</w:t>
      </w:r>
      <w:proofErr w:type="gramEnd"/>
      <w:r w:rsidRPr="00A304FA">
        <w:rPr>
          <w:rFonts w:ascii="Times New Roman" w:hAnsi="Times New Roman" w:cs="Times New Roman"/>
          <w:sz w:val="28"/>
          <w:szCs w:val="28"/>
        </w:rPr>
        <w:t xml:space="preserve"> открытий. - М., 2005.</w:t>
      </w:r>
    </w:p>
    <w:p w:rsidR="00A304FA" w:rsidRPr="00A304FA" w:rsidRDefault="00A304FA" w:rsidP="00A304F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Ярошенко Н.Н. Социально-культурная деятельность: парадигмы, методология, теория / Н.Н. Ярошенко. М., 2000.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4F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Игровые персонажи смены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24"/>
        <w:gridCol w:w="5347"/>
      </w:tblGrid>
      <w:tr w:rsidR="00A304FA" w:rsidRPr="00A304FA" w:rsidTr="001E2347">
        <w:tc>
          <w:tcPr>
            <w:tcW w:w="4503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Имя персонажа</w:t>
            </w:r>
          </w:p>
        </w:tc>
        <w:tc>
          <w:tcPr>
            <w:tcW w:w="5528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Образ персонажа</w:t>
            </w:r>
          </w:p>
        </w:tc>
      </w:tr>
      <w:tr w:rsidR="00A304FA" w:rsidRPr="00A304FA" w:rsidTr="001E2347">
        <w:trPr>
          <w:trHeight w:val="3061"/>
        </w:trPr>
        <w:tc>
          <w:tcPr>
            <w:tcW w:w="4503" w:type="dxa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Маруся Георгиевна</w:t>
            </w:r>
          </w:p>
        </w:tc>
        <w:tc>
          <w:tcPr>
            <w:tcW w:w="5528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1B1871A" wp14:editId="0298D06F">
                  <wp:extent cx="2185060" cy="1998291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I_Image копия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113" cy="200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4FA" w:rsidRPr="00A304FA" w:rsidTr="001E2347">
        <w:trPr>
          <w:trHeight w:val="3061"/>
        </w:trPr>
        <w:tc>
          <w:tcPr>
            <w:tcW w:w="4503" w:type="dxa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Кот Ученый</w:t>
            </w:r>
          </w:p>
        </w:tc>
        <w:tc>
          <w:tcPr>
            <w:tcW w:w="5528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B80D996" wp14:editId="5928303A">
                  <wp:extent cx="1845347" cy="1928389"/>
                  <wp:effectExtent l="0" t="0" r="2540" b="0"/>
                  <wp:docPr id="8159171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917149" name=""/>
                          <pic:cNvPicPr/>
                        </pic:nvPicPr>
                        <pic:blipFill rotWithShape="1">
                          <a:blip r:embed="rId8"/>
                          <a:srcRect l="7166" t="6400" r="5070"/>
                          <a:stretch/>
                        </pic:blipFill>
                        <pic:spPr bwMode="auto">
                          <a:xfrm>
                            <a:off x="0" y="0"/>
                            <a:ext cx="1850483" cy="1933756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4FA" w:rsidRPr="00A304FA" w:rsidTr="001E2347">
        <w:trPr>
          <w:trHeight w:val="3061"/>
        </w:trPr>
        <w:tc>
          <w:tcPr>
            <w:tcW w:w="4503" w:type="dxa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Василиса Прекрасная</w:t>
            </w:r>
          </w:p>
        </w:tc>
        <w:tc>
          <w:tcPr>
            <w:tcW w:w="5528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5CEFEA7" wp14:editId="210C47DA">
                  <wp:extent cx="1909606" cy="1910281"/>
                  <wp:effectExtent l="0" t="0" r="0" b="0"/>
                  <wp:docPr id="9192719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271993" name=""/>
                          <pic:cNvPicPr/>
                        </pic:nvPicPr>
                        <pic:blipFill rotWithShape="1">
                          <a:blip r:embed="rId9"/>
                          <a:srcRect l="6770" t="3850" r="5233" b="3733"/>
                          <a:stretch/>
                        </pic:blipFill>
                        <pic:spPr bwMode="auto">
                          <a:xfrm>
                            <a:off x="0" y="0"/>
                            <a:ext cx="1923381" cy="192406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4FA" w:rsidRPr="00A304FA" w:rsidTr="001E2347">
        <w:trPr>
          <w:trHeight w:val="3061"/>
        </w:trPr>
        <w:tc>
          <w:tcPr>
            <w:tcW w:w="4503" w:type="dxa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Серый волк</w:t>
            </w:r>
          </w:p>
        </w:tc>
        <w:tc>
          <w:tcPr>
            <w:tcW w:w="5528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F2D4159" wp14:editId="3630D44A">
                  <wp:extent cx="1959881" cy="1855961"/>
                  <wp:effectExtent l="0" t="0" r="2540" b="0"/>
                  <wp:docPr id="20127834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783455" name=""/>
                          <pic:cNvPicPr/>
                        </pic:nvPicPr>
                        <pic:blipFill rotWithShape="1">
                          <a:blip r:embed="rId10"/>
                          <a:srcRect l="7051" t="3300" b="3128"/>
                          <a:stretch/>
                        </pic:blipFill>
                        <pic:spPr bwMode="auto">
                          <a:xfrm>
                            <a:off x="0" y="0"/>
                            <a:ext cx="1973144" cy="186852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4FA" w:rsidRPr="00A304FA" w:rsidTr="001E2347">
        <w:trPr>
          <w:trHeight w:val="3061"/>
        </w:trPr>
        <w:tc>
          <w:tcPr>
            <w:tcW w:w="4503" w:type="dxa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Соловей - разбойник</w:t>
            </w:r>
          </w:p>
        </w:tc>
        <w:tc>
          <w:tcPr>
            <w:tcW w:w="5528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A4CF686" wp14:editId="459A2BC6">
                  <wp:extent cx="2004742" cy="1973656"/>
                  <wp:effectExtent l="0" t="0" r="0" b="7620"/>
                  <wp:docPr id="18068302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830237" name=""/>
                          <pic:cNvPicPr/>
                        </pic:nvPicPr>
                        <pic:blipFill rotWithShape="1">
                          <a:blip r:embed="rId11"/>
                          <a:srcRect l="8364" t="2691" r="3835" b="4617"/>
                          <a:stretch/>
                        </pic:blipFill>
                        <pic:spPr bwMode="auto">
                          <a:xfrm>
                            <a:off x="0" y="0"/>
                            <a:ext cx="2013542" cy="1982319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4FA" w:rsidRPr="00A304FA" w:rsidTr="001E2347">
        <w:trPr>
          <w:trHeight w:val="3061"/>
        </w:trPr>
        <w:tc>
          <w:tcPr>
            <w:tcW w:w="4503" w:type="dxa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Алёша Попович</w:t>
            </w:r>
          </w:p>
        </w:tc>
        <w:tc>
          <w:tcPr>
            <w:tcW w:w="5528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468E3481" wp14:editId="58811014">
                  <wp:extent cx="1992329" cy="1955548"/>
                  <wp:effectExtent l="0" t="0" r="8255" b="6985"/>
                  <wp:docPr id="6756962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696206" name=""/>
                          <pic:cNvPicPr/>
                        </pic:nvPicPr>
                        <pic:blipFill rotWithShape="1">
                          <a:blip r:embed="rId12"/>
                          <a:srcRect l="9146" t="3790" r="2456" b="4919"/>
                          <a:stretch/>
                        </pic:blipFill>
                        <pic:spPr bwMode="auto">
                          <a:xfrm>
                            <a:off x="0" y="0"/>
                            <a:ext cx="2001764" cy="1964809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4FA" w:rsidRPr="00A304FA" w:rsidTr="001E2347">
        <w:trPr>
          <w:trHeight w:val="3061"/>
        </w:trPr>
        <w:tc>
          <w:tcPr>
            <w:tcW w:w="4503" w:type="dxa"/>
            <w:vAlign w:val="center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Царь</w:t>
            </w:r>
          </w:p>
        </w:tc>
        <w:tc>
          <w:tcPr>
            <w:tcW w:w="5528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A52B996" wp14:editId="02A6A608">
                  <wp:extent cx="2130411" cy="2037029"/>
                  <wp:effectExtent l="0" t="0" r="3810" b="1905"/>
                  <wp:docPr id="8221679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167971" name=""/>
                          <pic:cNvPicPr/>
                        </pic:nvPicPr>
                        <pic:blipFill rotWithShape="1">
                          <a:blip r:embed="rId13"/>
                          <a:srcRect l="9561" t="7560" r="4130" b="4616"/>
                          <a:stretch/>
                        </pic:blipFill>
                        <pic:spPr bwMode="auto">
                          <a:xfrm>
                            <a:off x="0" y="0"/>
                            <a:ext cx="2147822" cy="2053677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sz w:val="28"/>
          <w:szCs w:val="28"/>
        </w:rPr>
        <w:t>Игровая рейтинговая система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26"/>
        <w:gridCol w:w="6145"/>
      </w:tblGrid>
      <w:tr w:rsidR="00A304FA" w:rsidRPr="00A304FA" w:rsidTr="001E2347">
        <w:trPr>
          <w:trHeight w:val="527"/>
        </w:trPr>
        <w:tc>
          <w:tcPr>
            <w:tcW w:w="3227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Формат рейтинга</w:t>
            </w:r>
          </w:p>
        </w:tc>
        <w:tc>
          <w:tcPr>
            <w:tcW w:w="6910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Описание предмета</w:t>
            </w:r>
          </w:p>
        </w:tc>
      </w:tr>
      <w:tr w:rsidR="00A304FA" w:rsidRPr="00A304FA" w:rsidTr="001E2347">
        <w:trPr>
          <w:trHeight w:val="2154"/>
        </w:trPr>
        <w:tc>
          <w:tcPr>
            <w:tcW w:w="3227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4E3C4205" wp14:editId="78BD8DBC">
                  <wp:extent cx="1790700" cy="1473200"/>
                  <wp:effectExtent l="0" t="0" r="0" b="0"/>
                  <wp:docPr id="13557294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«Золотая книга» - за первое место в дневном и вечернем мероприятии</w:t>
            </w:r>
          </w:p>
        </w:tc>
      </w:tr>
      <w:tr w:rsidR="00A304FA" w:rsidRPr="00A304FA" w:rsidTr="001E2347">
        <w:trPr>
          <w:trHeight w:val="2154"/>
        </w:trPr>
        <w:tc>
          <w:tcPr>
            <w:tcW w:w="3227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AF366ED" wp14:editId="06C04EDE">
                  <wp:extent cx="1790700" cy="1498600"/>
                  <wp:effectExtent l="0" t="0" r="0" b="6350"/>
                  <wp:docPr id="19378602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«Серебряная книга» - за второе место в дневном и вечернем мероприятии</w:t>
            </w:r>
          </w:p>
        </w:tc>
      </w:tr>
      <w:tr w:rsidR="00A304FA" w:rsidRPr="00A304FA" w:rsidTr="001E2347">
        <w:trPr>
          <w:trHeight w:val="2154"/>
        </w:trPr>
        <w:tc>
          <w:tcPr>
            <w:tcW w:w="3227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A9E5A0A" wp14:editId="47F0FEBC">
                  <wp:extent cx="1790700" cy="1473200"/>
                  <wp:effectExtent l="0" t="0" r="0" b="0"/>
                  <wp:docPr id="56399265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«Бронзовая книга» - за третье место в дневном и вечернем мероприятии</w:t>
            </w:r>
          </w:p>
        </w:tc>
      </w:tr>
      <w:tr w:rsidR="00A304FA" w:rsidRPr="00A304FA" w:rsidTr="001E2347">
        <w:trPr>
          <w:trHeight w:val="2154"/>
        </w:trPr>
        <w:tc>
          <w:tcPr>
            <w:tcW w:w="3227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369489E" wp14:editId="79139276">
                  <wp:extent cx="2030681" cy="1597190"/>
                  <wp:effectExtent l="0" t="0" r="8255" b="3175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538" cy="1597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Книжная полка – место для хранения книг. Функционирует как «рейтинговая таблица». Только создаёт визуальный образ мониторинга.</w:t>
            </w:r>
          </w:p>
        </w:tc>
      </w:tr>
      <w:tr w:rsidR="00A304FA" w:rsidRPr="00A304FA" w:rsidTr="001E2347">
        <w:trPr>
          <w:trHeight w:val="2154"/>
        </w:trPr>
        <w:tc>
          <w:tcPr>
            <w:tcW w:w="3227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EE6BA7D" wp14:editId="748D56E7">
                  <wp:extent cx="939800" cy="3746500"/>
                  <wp:effectExtent l="0" t="0" r="0" b="6350"/>
                  <wp:docPr id="98360254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374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Закладка в книгу – мотивационный подарок 3 активистам в отряде.</w:t>
            </w:r>
          </w:p>
        </w:tc>
      </w:tr>
      <w:tr w:rsidR="00A304FA" w:rsidRPr="00A304FA" w:rsidTr="001E2347">
        <w:trPr>
          <w:trHeight w:val="2154"/>
        </w:trPr>
        <w:tc>
          <w:tcPr>
            <w:tcW w:w="3227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D4BC1BE" wp14:editId="0E549089">
                  <wp:extent cx="2006600" cy="2505754"/>
                  <wp:effectExtent l="0" t="0" r="0" b="0"/>
                  <wp:docPr id="65325806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4283" b="92231" l="9826" r="89801">
                                        <a14:foregroundMark x1="52363" y1="4382" x2="52363" y2="4382"/>
                                        <a14:foregroundMark x1="49627" y1="92231" x2="49627" y2="9223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2833" cy="2526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304FA"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5D398AA5" wp14:editId="0388C299">
                      <wp:extent cx="304800" cy="304800"/>
                      <wp:effectExtent l="0" t="0" r="0" b="0"/>
                      <wp:docPr id="146761485" name="Прямоугольник 2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bicNzzAgAA6wUA&#10;AA4AAAAAAAAAAAAAAAAALgIAAGRycy9lMm9Eb2MueG1sUEsBAi0AFAAGAAgAAAAhAEyg6SzYAAAA&#10;AwEAAA8AAAAAAAAAAAAAAAAATQ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910" w:type="dxa"/>
          </w:tcPr>
          <w:p w:rsidR="00A304FA" w:rsidRPr="00A304FA" w:rsidRDefault="00A304FA" w:rsidP="00A304F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4FA">
              <w:rPr>
                <w:rFonts w:ascii="Times New Roman" w:hAnsi="Times New Roman" w:cs="Times New Roman"/>
                <w:sz w:val="28"/>
                <w:szCs w:val="28"/>
              </w:rPr>
              <w:t>«Ключ безопасности» - символ после прохождения «Портала знаний» для закрытия портала.</w:t>
            </w:r>
          </w:p>
        </w:tc>
      </w:tr>
    </w:tbl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9E1537" wp14:editId="3BA0AA36">
            <wp:extent cx="5940425" cy="4145238"/>
            <wp:effectExtent l="254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414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  <w:r w:rsidRPr="00A304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AE9B2F" wp14:editId="4E840B14">
            <wp:extent cx="5940425" cy="41624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D73" w:rsidRPr="00A304FA" w:rsidRDefault="00F50D73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A304FA" w:rsidRPr="00A304FA" w:rsidRDefault="00A304FA" w:rsidP="00A304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04FA" w:rsidRPr="00A3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94" w:rsidRDefault="00A304FA">
    <w:pPr>
      <w:pStyle w:val="a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5376CA1" wp14:editId="2A4F25EB">
              <wp:simplePos x="0" y="0"/>
              <wp:positionH relativeFrom="page">
                <wp:posOffset>3934967</wp:posOffset>
              </wp:positionH>
              <wp:positionV relativeFrom="page">
                <wp:posOffset>9882157</wp:posOffset>
              </wp:positionV>
              <wp:extent cx="241300" cy="19431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7194" w:rsidRDefault="00A304FA">
                          <w:pPr>
                            <w:pStyle w:val="aa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309.85pt;margin-top:778.1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" filled="f" stroked="f">
              <v:path arrowok="t"/>
              <v:textbox inset="0,0,0,0">
                <w:txbxContent>
                  <w:p w:rsidR="00507194" w:rsidRDefault="00A304FA">
                    <w:pPr>
                      <w:pStyle w:val="aa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F90E5B"/>
    <w:multiLevelType w:val="hybridMultilevel"/>
    <w:tmpl w:val="51823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7A6E0C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432AD6"/>
    <w:multiLevelType w:val="hybridMultilevel"/>
    <w:tmpl w:val="1160DA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C4CD0"/>
    <w:multiLevelType w:val="multilevel"/>
    <w:tmpl w:val="0DC6C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22370A8"/>
    <w:multiLevelType w:val="hybridMultilevel"/>
    <w:tmpl w:val="0770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6C52AA3"/>
    <w:multiLevelType w:val="multilevel"/>
    <w:tmpl w:val="B85AD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7C4003A"/>
    <w:multiLevelType w:val="hybridMultilevel"/>
    <w:tmpl w:val="D4A66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24F218F1"/>
    <w:multiLevelType w:val="multilevel"/>
    <w:tmpl w:val="B9FED5C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15B2ED6"/>
    <w:multiLevelType w:val="hybridMultilevel"/>
    <w:tmpl w:val="FAA8C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532CE"/>
    <w:multiLevelType w:val="hybridMultilevel"/>
    <w:tmpl w:val="85B4AF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5640E3D"/>
    <w:multiLevelType w:val="multilevel"/>
    <w:tmpl w:val="B6D6A3F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3F29C6"/>
    <w:multiLevelType w:val="multilevel"/>
    <w:tmpl w:val="957EA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3CF67170"/>
    <w:multiLevelType w:val="hybridMultilevel"/>
    <w:tmpl w:val="4822D314"/>
    <w:lvl w:ilvl="0" w:tplc="554A7A1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EA1A30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F58EE5E8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9E3261A0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BC4A0004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5" w:tplc="FD624DB6">
      <w:numFmt w:val="bullet"/>
      <w:lvlText w:val="•"/>
      <w:lvlJc w:val="left"/>
      <w:pPr>
        <w:ind w:left="1474" w:hanging="144"/>
      </w:pPr>
      <w:rPr>
        <w:rFonts w:hint="default"/>
        <w:lang w:val="ru-RU" w:eastAsia="en-US" w:bidi="ar-SA"/>
      </w:rPr>
    </w:lvl>
    <w:lvl w:ilvl="6" w:tplc="D0ACF470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17D0F254">
      <w:numFmt w:val="bullet"/>
      <w:lvlText w:val="•"/>
      <w:lvlJc w:val="left"/>
      <w:pPr>
        <w:ind w:left="2015" w:hanging="144"/>
      </w:pPr>
      <w:rPr>
        <w:rFonts w:hint="default"/>
        <w:lang w:val="ru-RU" w:eastAsia="en-US" w:bidi="ar-SA"/>
      </w:rPr>
    </w:lvl>
    <w:lvl w:ilvl="8" w:tplc="145EC180">
      <w:numFmt w:val="bullet"/>
      <w:lvlText w:val="•"/>
      <w:lvlJc w:val="left"/>
      <w:pPr>
        <w:ind w:left="2286" w:hanging="144"/>
      </w:pPr>
      <w:rPr>
        <w:rFonts w:hint="default"/>
        <w:lang w:val="ru-RU" w:eastAsia="en-US" w:bidi="ar-SA"/>
      </w:rPr>
    </w:lvl>
  </w:abstractNum>
  <w:abstractNum w:abstractNumId="19">
    <w:nsid w:val="3D5D4986"/>
    <w:multiLevelType w:val="multilevel"/>
    <w:tmpl w:val="C2826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3FBD7751"/>
    <w:multiLevelType w:val="hybridMultilevel"/>
    <w:tmpl w:val="15BAE2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9C616C"/>
    <w:multiLevelType w:val="multilevel"/>
    <w:tmpl w:val="4BF43B62"/>
    <w:lvl w:ilvl="0">
      <w:start w:val="1"/>
      <w:numFmt w:val="bullet"/>
      <w:pStyle w:val="a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9508AE"/>
    <w:multiLevelType w:val="hybridMultilevel"/>
    <w:tmpl w:val="3970C9F4"/>
    <w:lvl w:ilvl="0" w:tplc="123E27A4">
      <w:start w:val="1"/>
      <w:numFmt w:val="decimal"/>
      <w:lvlText w:val="%1."/>
      <w:lvlJc w:val="left"/>
      <w:pPr>
        <w:ind w:left="253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48A74A">
      <w:numFmt w:val="bullet"/>
      <w:lvlText w:val="-"/>
      <w:lvlJc w:val="left"/>
      <w:pPr>
        <w:ind w:left="25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C8F41E">
      <w:numFmt w:val="bullet"/>
      <w:lvlText w:val="•"/>
      <w:lvlJc w:val="left"/>
      <w:pPr>
        <w:ind w:left="2352" w:hanging="207"/>
      </w:pPr>
      <w:rPr>
        <w:rFonts w:hint="default"/>
        <w:lang w:val="ru-RU" w:eastAsia="en-US" w:bidi="ar-SA"/>
      </w:rPr>
    </w:lvl>
    <w:lvl w:ilvl="3" w:tplc="CA0EF38A">
      <w:numFmt w:val="bullet"/>
      <w:lvlText w:val="•"/>
      <w:lvlJc w:val="left"/>
      <w:pPr>
        <w:ind w:left="3399" w:hanging="207"/>
      </w:pPr>
      <w:rPr>
        <w:rFonts w:hint="default"/>
        <w:lang w:val="ru-RU" w:eastAsia="en-US" w:bidi="ar-SA"/>
      </w:rPr>
    </w:lvl>
    <w:lvl w:ilvl="4" w:tplc="8A880D32">
      <w:numFmt w:val="bullet"/>
      <w:lvlText w:val="•"/>
      <w:lvlJc w:val="left"/>
      <w:pPr>
        <w:ind w:left="4445" w:hanging="207"/>
      </w:pPr>
      <w:rPr>
        <w:rFonts w:hint="default"/>
        <w:lang w:val="ru-RU" w:eastAsia="en-US" w:bidi="ar-SA"/>
      </w:rPr>
    </w:lvl>
    <w:lvl w:ilvl="5" w:tplc="79EAAC9A">
      <w:numFmt w:val="bullet"/>
      <w:lvlText w:val="•"/>
      <w:lvlJc w:val="left"/>
      <w:pPr>
        <w:ind w:left="5492" w:hanging="207"/>
      </w:pPr>
      <w:rPr>
        <w:rFonts w:hint="default"/>
        <w:lang w:val="ru-RU" w:eastAsia="en-US" w:bidi="ar-SA"/>
      </w:rPr>
    </w:lvl>
    <w:lvl w:ilvl="6" w:tplc="2B605C8E">
      <w:numFmt w:val="bullet"/>
      <w:lvlText w:val="•"/>
      <w:lvlJc w:val="left"/>
      <w:pPr>
        <w:ind w:left="6538" w:hanging="207"/>
      </w:pPr>
      <w:rPr>
        <w:rFonts w:hint="default"/>
        <w:lang w:val="ru-RU" w:eastAsia="en-US" w:bidi="ar-SA"/>
      </w:rPr>
    </w:lvl>
    <w:lvl w:ilvl="7" w:tplc="36D84710">
      <w:numFmt w:val="bullet"/>
      <w:lvlText w:val="•"/>
      <w:lvlJc w:val="left"/>
      <w:pPr>
        <w:ind w:left="7584" w:hanging="207"/>
      </w:pPr>
      <w:rPr>
        <w:rFonts w:hint="default"/>
        <w:lang w:val="ru-RU" w:eastAsia="en-US" w:bidi="ar-SA"/>
      </w:rPr>
    </w:lvl>
    <w:lvl w:ilvl="8" w:tplc="818A0C46">
      <w:numFmt w:val="bullet"/>
      <w:lvlText w:val="•"/>
      <w:lvlJc w:val="left"/>
      <w:pPr>
        <w:ind w:left="8631" w:hanging="207"/>
      </w:pPr>
      <w:rPr>
        <w:rFonts w:hint="default"/>
        <w:lang w:val="ru-RU" w:eastAsia="en-US" w:bidi="ar-SA"/>
      </w:rPr>
    </w:lvl>
  </w:abstractNum>
  <w:abstractNum w:abstractNumId="27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8">
    <w:nsid w:val="6E5169D0"/>
    <w:multiLevelType w:val="hybridMultilevel"/>
    <w:tmpl w:val="27122CB8"/>
    <w:lvl w:ilvl="0" w:tplc="1B5E492E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ECB2A">
      <w:numFmt w:val="bullet"/>
      <w:lvlText w:val="•"/>
      <w:lvlJc w:val="left"/>
      <w:pPr>
        <w:ind w:left="1067" w:hanging="135"/>
      </w:pPr>
      <w:rPr>
        <w:rFonts w:hint="default"/>
        <w:lang w:val="ru-RU" w:eastAsia="en-US" w:bidi="ar-SA"/>
      </w:rPr>
    </w:lvl>
    <w:lvl w:ilvl="2" w:tplc="B73E4640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3" w:tplc="5EE60BBA">
      <w:numFmt w:val="bullet"/>
      <w:lvlText w:val="•"/>
      <w:lvlJc w:val="left"/>
      <w:pPr>
        <w:ind w:left="3002" w:hanging="135"/>
      </w:pPr>
      <w:rPr>
        <w:rFonts w:hint="default"/>
        <w:lang w:val="ru-RU" w:eastAsia="en-US" w:bidi="ar-SA"/>
      </w:rPr>
    </w:lvl>
    <w:lvl w:ilvl="4" w:tplc="53CAF6D4">
      <w:numFmt w:val="bullet"/>
      <w:lvlText w:val="•"/>
      <w:lvlJc w:val="left"/>
      <w:pPr>
        <w:ind w:left="3970" w:hanging="135"/>
      </w:pPr>
      <w:rPr>
        <w:rFonts w:hint="default"/>
        <w:lang w:val="ru-RU" w:eastAsia="en-US" w:bidi="ar-SA"/>
      </w:rPr>
    </w:lvl>
    <w:lvl w:ilvl="5" w:tplc="EAD0DF8C">
      <w:numFmt w:val="bullet"/>
      <w:lvlText w:val="•"/>
      <w:lvlJc w:val="left"/>
      <w:pPr>
        <w:ind w:left="4937" w:hanging="135"/>
      </w:pPr>
      <w:rPr>
        <w:rFonts w:hint="default"/>
        <w:lang w:val="ru-RU" w:eastAsia="en-US" w:bidi="ar-SA"/>
      </w:rPr>
    </w:lvl>
    <w:lvl w:ilvl="6" w:tplc="7FE26134">
      <w:numFmt w:val="bullet"/>
      <w:lvlText w:val="•"/>
      <w:lvlJc w:val="left"/>
      <w:pPr>
        <w:ind w:left="5905" w:hanging="135"/>
      </w:pPr>
      <w:rPr>
        <w:rFonts w:hint="default"/>
        <w:lang w:val="ru-RU" w:eastAsia="en-US" w:bidi="ar-SA"/>
      </w:rPr>
    </w:lvl>
    <w:lvl w:ilvl="7" w:tplc="735E702C">
      <w:numFmt w:val="bullet"/>
      <w:lvlText w:val="•"/>
      <w:lvlJc w:val="left"/>
      <w:pPr>
        <w:ind w:left="6872" w:hanging="135"/>
      </w:pPr>
      <w:rPr>
        <w:rFonts w:hint="default"/>
        <w:lang w:val="ru-RU" w:eastAsia="en-US" w:bidi="ar-SA"/>
      </w:rPr>
    </w:lvl>
    <w:lvl w:ilvl="8" w:tplc="C2EED372">
      <w:numFmt w:val="bullet"/>
      <w:lvlText w:val="•"/>
      <w:lvlJc w:val="left"/>
      <w:pPr>
        <w:ind w:left="7840" w:hanging="135"/>
      </w:pPr>
      <w:rPr>
        <w:rFonts w:hint="default"/>
        <w:lang w:val="ru-RU" w:eastAsia="en-US" w:bidi="ar-SA"/>
      </w:rPr>
    </w:lvl>
  </w:abstractNum>
  <w:abstractNum w:abstractNumId="29">
    <w:nsid w:val="717B3C62"/>
    <w:multiLevelType w:val="multilevel"/>
    <w:tmpl w:val="5CBCE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  <w:sz w:val="28"/>
      </w:rPr>
    </w:lvl>
  </w:abstractNum>
  <w:abstractNum w:abstractNumId="30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3"/>
  </w:num>
  <w:num w:numId="3">
    <w:abstractNumId w:val="25"/>
  </w:num>
  <w:num w:numId="4">
    <w:abstractNumId w:val="9"/>
  </w:num>
  <w:num w:numId="5">
    <w:abstractNumId w:val="14"/>
  </w:num>
  <w:num w:numId="6">
    <w:abstractNumId w:val="29"/>
  </w:num>
  <w:num w:numId="7">
    <w:abstractNumId w:val="1"/>
  </w:num>
  <w:num w:numId="8">
    <w:abstractNumId w:val="27"/>
  </w:num>
  <w:num w:numId="9">
    <w:abstractNumId w:val="20"/>
  </w:num>
  <w:num w:numId="10">
    <w:abstractNumId w:val="17"/>
  </w:num>
  <w:num w:numId="11">
    <w:abstractNumId w:val="10"/>
  </w:num>
  <w:num w:numId="12">
    <w:abstractNumId w:val="7"/>
  </w:num>
  <w:num w:numId="13">
    <w:abstractNumId w:val="22"/>
  </w:num>
  <w:num w:numId="14">
    <w:abstractNumId w:val="16"/>
  </w:num>
  <w:num w:numId="15">
    <w:abstractNumId w:val="0"/>
  </w:num>
  <w:num w:numId="16">
    <w:abstractNumId w:val="12"/>
  </w:num>
  <w:num w:numId="17">
    <w:abstractNumId w:val="15"/>
  </w:num>
  <w:num w:numId="18">
    <w:abstractNumId w:val="30"/>
  </w:num>
  <w:num w:numId="19">
    <w:abstractNumId w:val="6"/>
  </w:num>
  <w:num w:numId="20">
    <w:abstractNumId w:val="23"/>
  </w:num>
  <w:num w:numId="21">
    <w:abstractNumId w:val="19"/>
  </w:num>
  <w:num w:numId="22">
    <w:abstractNumId w:val="4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5"/>
  </w:num>
  <w:num w:numId="26">
    <w:abstractNumId w:val="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8"/>
  </w:num>
  <w:num w:numId="30">
    <w:abstractNumId w:val="28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106D2"/>
    <w:rsid w:val="00357A86"/>
    <w:rsid w:val="00425CE8"/>
    <w:rsid w:val="00503A36"/>
    <w:rsid w:val="006972A1"/>
    <w:rsid w:val="00893AA0"/>
    <w:rsid w:val="00A304FA"/>
    <w:rsid w:val="00B67212"/>
    <w:rsid w:val="00CA0C97"/>
    <w:rsid w:val="00E21A0E"/>
    <w:rsid w:val="00EA214C"/>
    <w:rsid w:val="00F5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2">
    <w:name w:val="heading 2"/>
    <w:basedOn w:val="a0"/>
    <w:next w:val="a0"/>
    <w:link w:val="20"/>
    <w:uiPriority w:val="9"/>
    <w:unhideWhenUsed/>
    <w:qFormat/>
    <w:rsid w:val="00A304F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50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50D73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A30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A304FA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a7">
    <w:name w:val="List Paragraph"/>
    <w:basedOn w:val="a0"/>
    <w:uiPriority w:val="34"/>
    <w:qFormat/>
    <w:rsid w:val="00A304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2">
    <w:name w:val="Style2"/>
    <w:basedOn w:val="a0"/>
    <w:uiPriority w:val="99"/>
    <w:rsid w:val="00A304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A304FA"/>
    <w:rPr>
      <w:rFonts w:ascii="Times New Roman" w:hAnsi="Times New Roman" w:cs="Times New Roman"/>
      <w:b/>
      <w:bCs/>
      <w:sz w:val="24"/>
      <w:szCs w:val="24"/>
    </w:rPr>
  </w:style>
  <w:style w:type="character" w:styleId="a8">
    <w:name w:val="Hyperlink"/>
    <w:basedOn w:val="a1"/>
    <w:uiPriority w:val="99"/>
    <w:unhideWhenUsed/>
    <w:rsid w:val="00A304FA"/>
    <w:rPr>
      <w:color w:val="0000FF" w:themeColor="hyperlink"/>
      <w:u w:val="single"/>
    </w:rPr>
  </w:style>
  <w:style w:type="paragraph" w:styleId="a9">
    <w:name w:val="Normal (Web)"/>
    <w:basedOn w:val="a0"/>
    <w:uiPriority w:val="99"/>
    <w:unhideWhenUsed/>
    <w:rsid w:val="00A3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uiPriority w:val="99"/>
    <w:unhideWhenUsed/>
    <w:rsid w:val="00A3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uiPriority w:val="99"/>
    <w:rsid w:val="00A30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semiHidden/>
    <w:unhideWhenUsed/>
    <w:rsid w:val="00A304F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A304FA"/>
    <w:rPr>
      <w:rFonts w:ascii="Calibri" w:eastAsia="Calibri" w:hAnsi="Calibri" w:cs="Times New Roman"/>
    </w:rPr>
  </w:style>
  <w:style w:type="table" w:customStyle="1" w:styleId="1">
    <w:name w:val="Сетка таблицы1"/>
    <w:basedOn w:val="a2"/>
    <w:next w:val="a6"/>
    <w:uiPriority w:val="59"/>
    <w:rsid w:val="00A30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link w:val="af"/>
    <w:uiPriority w:val="99"/>
    <w:unhideWhenUsed/>
    <w:rsid w:val="00A304F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e"/>
    <w:uiPriority w:val="99"/>
    <w:rsid w:val="00A304FA"/>
    <w:rPr>
      <w:rFonts w:ascii="Calibri" w:eastAsia="Calibri" w:hAnsi="Calibri" w:cs="Times New Roman"/>
    </w:rPr>
  </w:style>
  <w:style w:type="paragraph" w:styleId="af0">
    <w:name w:val="header"/>
    <w:basedOn w:val="a0"/>
    <w:link w:val="af1"/>
    <w:uiPriority w:val="99"/>
    <w:unhideWhenUsed/>
    <w:rsid w:val="00A304F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1"/>
    <w:link w:val="af0"/>
    <w:uiPriority w:val="99"/>
    <w:rsid w:val="00A304FA"/>
    <w:rPr>
      <w:rFonts w:ascii="Calibri" w:eastAsia="Calibri" w:hAnsi="Calibri" w:cs="Times New Roman"/>
    </w:rPr>
  </w:style>
  <w:style w:type="character" w:styleId="af2">
    <w:name w:val="Emphasis"/>
    <w:basedOn w:val="a1"/>
    <w:qFormat/>
    <w:rsid w:val="00A304FA"/>
    <w:rPr>
      <w:i/>
      <w:iCs/>
    </w:rPr>
  </w:style>
  <w:style w:type="table" w:customStyle="1" w:styleId="21">
    <w:name w:val="Сетка таблицы2"/>
    <w:basedOn w:val="a2"/>
    <w:uiPriority w:val="59"/>
    <w:rsid w:val="00A304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A304FA"/>
    <w:pPr>
      <w:numPr>
        <w:numId w:val="13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A304F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A304F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sid w:val="00A304FA"/>
    <w:rPr>
      <w:b/>
      <w:bCs/>
    </w:rPr>
  </w:style>
  <w:style w:type="table" w:customStyle="1" w:styleId="3">
    <w:name w:val="Сетка таблицы3"/>
    <w:basedOn w:val="a2"/>
    <w:next w:val="a6"/>
    <w:uiPriority w:val="59"/>
    <w:rsid w:val="00A304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uiPriority w:val="59"/>
    <w:rsid w:val="00A304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A304FA"/>
    <w:pPr>
      <w:spacing w:after="0" w:line="240" w:lineRule="auto"/>
    </w:pPr>
  </w:style>
  <w:style w:type="table" w:customStyle="1" w:styleId="221">
    <w:name w:val="Сетка таблицы221"/>
    <w:basedOn w:val="a2"/>
    <w:uiPriority w:val="59"/>
    <w:rsid w:val="00A304F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304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304F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2">
    <w:name w:val="heading 2"/>
    <w:basedOn w:val="a0"/>
    <w:next w:val="a0"/>
    <w:link w:val="20"/>
    <w:uiPriority w:val="9"/>
    <w:unhideWhenUsed/>
    <w:qFormat/>
    <w:rsid w:val="00A304F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50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50D73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A30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A304FA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a7">
    <w:name w:val="List Paragraph"/>
    <w:basedOn w:val="a0"/>
    <w:uiPriority w:val="34"/>
    <w:qFormat/>
    <w:rsid w:val="00A304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2">
    <w:name w:val="Style2"/>
    <w:basedOn w:val="a0"/>
    <w:uiPriority w:val="99"/>
    <w:rsid w:val="00A304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A304FA"/>
    <w:rPr>
      <w:rFonts w:ascii="Times New Roman" w:hAnsi="Times New Roman" w:cs="Times New Roman"/>
      <w:b/>
      <w:bCs/>
      <w:sz w:val="24"/>
      <w:szCs w:val="24"/>
    </w:rPr>
  </w:style>
  <w:style w:type="character" w:styleId="a8">
    <w:name w:val="Hyperlink"/>
    <w:basedOn w:val="a1"/>
    <w:uiPriority w:val="99"/>
    <w:unhideWhenUsed/>
    <w:rsid w:val="00A304FA"/>
    <w:rPr>
      <w:color w:val="0000FF" w:themeColor="hyperlink"/>
      <w:u w:val="single"/>
    </w:rPr>
  </w:style>
  <w:style w:type="paragraph" w:styleId="a9">
    <w:name w:val="Normal (Web)"/>
    <w:basedOn w:val="a0"/>
    <w:uiPriority w:val="99"/>
    <w:unhideWhenUsed/>
    <w:rsid w:val="00A3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uiPriority w:val="99"/>
    <w:unhideWhenUsed/>
    <w:rsid w:val="00A3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uiPriority w:val="99"/>
    <w:rsid w:val="00A30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semiHidden/>
    <w:unhideWhenUsed/>
    <w:rsid w:val="00A304F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A304FA"/>
    <w:rPr>
      <w:rFonts w:ascii="Calibri" w:eastAsia="Calibri" w:hAnsi="Calibri" w:cs="Times New Roman"/>
    </w:rPr>
  </w:style>
  <w:style w:type="table" w:customStyle="1" w:styleId="1">
    <w:name w:val="Сетка таблицы1"/>
    <w:basedOn w:val="a2"/>
    <w:next w:val="a6"/>
    <w:uiPriority w:val="59"/>
    <w:rsid w:val="00A30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link w:val="af"/>
    <w:uiPriority w:val="99"/>
    <w:unhideWhenUsed/>
    <w:rsid w:val="00A304F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e"/>
    <w:uiPriority w:val="99"/>
    <w:rsid w:val="00A304FA"/>
    <w:rPr>
      <w:rFonts w:ascii="Calibri" w:eastAsia="Calibri" w:hAnsi="Calibri" w:cs="Times New Roman"/>
    </w:rPr>
  </w:style>
  <w:style w:type="paragraph" w:styleId="af0">
    <w:name w:val="header"/>
    <w:basedOn w:val="a0"/>
    <w:link w:val="af1"/>
    <w:uiPriority w:val="99"/>
    <w:unhideWhenUsed/>
    <w:rsid w:val="00A304F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1"/>
    <w:link w:val="af0"/>
    <w:uiPriority w:val="99"/>
    <w:rsid w:val="00A304FA"/>
    <w:rPr>
      <w:rFonts w:ascii="Calibri" w:eastAsia="Calibri" w:hAnsi="Calibri" w:cs="Times New Roman"/>
    </w:rPr>
  </w:style>
  <w:style w:type="character" w:styleId="af2">
    <w:name w:val="Emphasis"/>
    <w:basedOn w:val="a1"/>
    <w:qFormat/>
    <w:rsid w:val="00A304FA"/>
    <w:rPr>
      <w:i/>
      <w:iCs/>
    </w:rPr>
  </w:style>
  <w:style w:type="table" w:customStyle="1" w:styleId="21">
    <w:name w:val="Сетка таблицы2"/>
    <w:basedOn w:val="a2"/>
    <w:uiPriority w:val="59"/>
    <w:rsid w:val="00A304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A304FA"/>
    <w:pPr>
      <w:numPr>
        <w:numId w:val="13"/>
      </w:num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2">
    <w:name w:val="Сетка таблицы22"/>
    <w:basedOn w:val="a2"/>
    <w:uiPriority w:val="59"/>
    <w:rsid w:val="00A304F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A304F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uiPriority w:val="22"/>
    <w:qFormat/>
    <w:rsid w:val="00A304FA"/>
    <w:rPr>
      <w:b/>
      <w:bCs/>
    </w:rPr>
  </w:style>
  <w:style w:type="table" w:customStyle="1" w:styleId="3">
    <w:name w:val="Сетка таблицы3"/>
    <w:basedOn w:val="a2"/>
    <w:next w:val="a6"/>
    <w:uiPriority w:val="59"/>
    <w:rsid w:val="00A304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uiPriority w:val="59"/>
    <w:rsid w:val="00A304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A304FA"/>
    <w:pPr>
      <w:spacing w:after="0" w:line="240" w:lineRule="auto"/>
    </w:pPr>
  </w:style>
  <w:style w:type="table" w:customStyle="1" w:styleId="221">
    <w:name w:val="Сетка таблицы221"/>
    <w:basedOn w:val="a2"/>
    <w:uiPriority w:val="59"/>
    <w:rsid w:val="00A304FA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304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304F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63</Pages>
  <Words>11558</Words>
  <Characters>65885</Characters>
  <Application>Microsoft Office Word</Application>
  <DocSecurity>0</DocSecurity>
  <Lines>549</Lines>
  <Paragraphs>154</Paragraphs>
  <ScaleCrop>false</ScaleCrop>
  <Company>Krokoz™</Company>
  <LinksUpToDate>false</LinksUpToDate>
  <CharactersWithSpaces>77289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6</cp:revision>
  <dcterms:created xsi:type="dcterms:W3CDTF">2022-10-01T06:21:00Z</dcterms:created>
  <dcterms:modified xsi:type="dcterms:W3CDTF">2025-06-26T05:52:00Z</dcterms:modified>
</cp:coreProperties>
</file>