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385" w:rsidRDefault="007A1385" w:rsidP="007A138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Аннотация</w:t>
      </w:r>
    </w:p>
    <w:p w:rsidR="007A1385" w:rsidRDefault="007A1385" w:rsidP="007A1385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Краевой профильной смены </w:t>
      </w:r>
      <w:r>
        <w:rPr>
          <w:rFonts w:ascii="Times New Roman" w:eastAsia="Times New Roman" w:hAnsi="Times New Roman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ЛиМузИн</w:t>
      </w:r>
      <w:proofErr w:type="spellEnd"/>
      <w:r>
        <w:rPr>
          <w:rFonts w:ascii="Times New Roman" w:eastAsia="Times New Roman" w:hAnsi="Times New Roman"/>
          <w:sz w:val="28"/>
          <w:szCs w:val="28"/>
        </w:rPr>
        <w:t>»</w:t>
      </w:r>
    </w:p>
    <w:p w:rsidR="007A1385" w:rsidRDefault="007A1385" w:rsidP="007A1385">
      <w:pPr>
        <w:tabs>
          <w:tab w:val="left" w:pos="465"/>
          <w:tab w:val="left" w:pos="606"/>
        </w:tabs>
        <w:snapToGrid w:val="0"/>
        <w:spacing w:after="0"/>
        <w:ind w:firstLine="742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0"/>
          <w:szCs w:val="20"/>
        </w:rPr>
        <w:t>«</w:t>
      </w:r>
      <w:proofErr w:type="spellStart"/>
      <w:r>
        <w:rPr>
          <w:rFonts w:ascii="Times New Roman" w:hAnsi="Times New Roman"/>
          <w:iCs/>
          <w:sz w:val="28"/>
          <w:szCs w:val="28"/>
        </w:rPr>
        <w:t>ЛиМузИн</w:t>
      </w:r>
      <w:proofErr w:type="spellEnd"/>
      <w:r>
        <w:rPr>
          <w:rFonts w:ascii="Times New Roman" w:hAnsi="Times New Roman"/>
          <w:iCs/>
          <w:sz w:val="28"/>
          <w:szCs w:val="28"/>
        </w:rPr>
        <w:t xml:space="preserve">» является дополнительной общеразвивающей программой, предназначенной для участников, проявивших одарённость в области русского языка, литературы и музыки, обучающихся в образовательных организациях Хабаровского края, успешно осваивающих основную образовательную программу и отобранных Экспертным советом на основании утвержденных критериев отбора участников. </w:t>
      </w:r>
    </w:p>
    <w:p w:rsidR="007A1385" w:rsidRDefault="007A1385" w:rsidP="007A1385">
      <w:pPr>
        <w:tabs>
          <w:tab w:val="left" w:pos="465"/>
          <w:tab w:val="left" w:pos="606"/>
        </w:tabs>
        <w:snapToGrid w:val="0"/>
        <w:spacing w:after="0"/>
        <w:ind w:firstLine="742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Специфика программы состоит в развитии литературных и музыкальных талантов, нахождении сферы самореализации, разработке долгосрочных индивидуальных образовательных маршрутов. </w:t>
      </w:r>
    </w:p>
    <w:p w:rsidR="007A1385" w:rsidRDefault="007A1385" w:rsidP="007A1385">
      <w:pPr>
        <w:tabs>
          <w:tab w:val="left" w:pos="465"/>
          <w:tab w:val="left" w:pos="606"/>
        </w:tabs>
        <w:snapToGrid w:val="0"/>
        <w:spacing w:after="0"/>
        <w:ind w:firstLine="742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Программа включает в себя пять модулей: </w:t>
      </w:r>
    </w:p>
    <w:p w:rsidR="007A1385" w:rsidRDefault="007A1385" w:rsidP="007A1385">
      <w:pPr>
        <w:tabs>
          <w:tab w:val="left" w:pos="465"/>
          <w:tab w:val="left" w:pos="606"/>
        </w:tabs>
        <w:snapToGrid w:val="0"/>
        <w:spacing w:after="0"/>
        <w:ind w:firstLine="742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1) «Профильная образовательная программа» </w:t>
      </w:r>
    </w:p>
    <w:p w:rsidR="007A1385" w:rsidRDefault="007A1385" w:rsidP="007A1385">
      <w:pPr>
        <w:tabs>
          <w:tab w:val="left" w:pos="465"/>
          <w:tab w:val="left" w:pos="606"/>
        </w:tabs>
        <w:snapToGrid w:val="0"/>
        <w:spacing w:after="0"/>
        <w:ind w:firstLine="742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2) «Общеобразовательная программа» </w:t>
      </w:r>
    </w:p>
    <w:p w:rsidR="007A1385" w:rsidRDefault="007A1385" w:rsidP="007A1385">
      <w:pPr>
        <w:tabs>
          <w:tab w:val="left" w:pos="465"/>
          <w:tab w:val="left" w:pos="606"/>
        </w:tabs>
        <w:snapToGrid w:val="0"/>
        <w:spacing w:after="0"/>
        <w:ind w:firstLine="742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3) «Программы дополнительно воспитывающей и развивающей деятельности» - </w:t>
      </w:r>
    </w:p>
    <w:p w:rsidR="007A1385" w:rsidRDefault="007A1385" w:rsidP="007A1385">
      <w:pPr>
        <w:tabs>
          <w:tab w:val="left" w:pos="465"/>
          <w:tab w:val="left" w:pos="606"/>
        </w:tabs>
        <w:snapToGrid w:val="0"/>
        <w:spacing w:after="0"/>
        <w:ind w:firstLine="742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4) «</w:t>
      </w:r>
      <w:proofErr w:type="spellStart"/>
      <w:r>
        <w:rPr>
          <w:rFonts w:ascii="Times New Roman" w:hAnsi="Times New Roman"/>
          <w:iCs/>
          <w:sz w:val="28"/>
          <w:szCs w:val="28"/>
        </w:rPr>
        <w:t>Командобразование</w:t>
      </w:r>
      <w:proofErr w:type="spellEnd"/>
      <w:r>
        <w:rPr>
          <w:rFonts w:ascii="Times New Roman" w:hAnsi="Times New Roman"/>
          <w:iCs/>
          <w:sz w:val="28"/>
          <w:szCs w:val="28"/>
        </w:rPr>
        <w:t xml:space="preserve">» </w:t>
      </w:r>
    </w:p>
    <w:p w:rsidR="007A1385" w:rsidRDefault="007A1385" w:rsidP="007A1385">
      <w:pPr>
        <w:tabs>
          <w:tab w:val="left" w:pos="465"/>
          <w:tab w:val="left" w:pos="606"/>
        </w:tabs>
        <w:snapToGrid w:val="0"/>
        <w:spacing w:after="0"/>
        <w:ind w:firstLine="742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5) «Физическое развитие и </w:t>
      </w:r>
      <w:proofErr w:type="spellStart"/>
      <w:r>
        <w:rPr>
          <w:rFonts w:ascii="Times New Roman" w:hAnsi="Times New Roman"/>
          <w:iCs/>
          <w:sz w:val="28"/>
          <w:szCs w:val="28"/>
        </w:rPr>
        <w:t>спортФинальным</w:t>
      </w:r>
      <w:proofErr w:type="spellEnd"/>
      <w:r>
        <w:rPr>
          <w:rFonts w:ascii="Times New Roman" w:hAnsi="Times New Roman"/>
          <w:iCs/>
          <w:sz w:val="28"/>
          <w:szCs w:val="28"/>
        </w:rPr>
        <w:t xml:space="preserve"> событием программы станет творческий фестиваль, где все участники смогут представить свои работы на суд компетентного жюри. </w:t>
      </w:r>
    </w:p>
    <w:p w:rsidR="007A1385" w:rsidRDefault="007A1385" w:rsidP="007A1385">
      <w:pPr>
        <w:tabs>
          <w:tab w:val="left" w:pos="465"/>
          <w:tab w:val="left" w:pos="606"/>
        </w:tabs>
        <w:snapToGrid w:val="0"/>
        <w:spacing w:after="0"/>
        <w:ind w:firstLine="742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Средства обучения, которыми оснащено образовательное пространство дружины «Созвездие» соответствуют профильной деятельности программы, включают в себя: радиомикрофоны, светодиодный экран на сцене, мультимедийный комплекс, в оснащении учебных аудиторий. </w:t>
      </w:r>
    </w:p>
    <w:p w:rsidR="007A1385" w:rsidRDefault="007A1385" w:rsidP="007A1385">
      <w:pPr>
        <w:suppressAutoHyphens/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Программа реализуется совместно с образовательным партнёром КГБ ПОУ «Хабаровский краевой колледж искусств».</w:t>
      </w:r>
    </w:p>
    <w:p w:rsidR="007A1385" w:rsidRDefault="007A1385" w:rsidP="007A1385">
      <w:pPr>
        <w:suppressAutoHyphens/>
        <w:spacing w:after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  Направленность программы:</w:t>
      </w:r>
      <w:r>
        <w:rPr>
          <w:rFonts w:ascii="Times New Roman" w:eastAsia="Times New Roman" w:hAnsi="Times New Roman"/>
          <w:sz w:val="28"/>
          <w:szCs w:val="28"/>
          <w:lang w:eastAsia="ar-SA"/>
        </w:rPr>
        <w:tab/>
        <w:t xml:space="preserve"> художественная</w:t>
      </w:r>
    </w:p>
    <w:p w:rsidR="007A1385" w:rsidRDefault="007A1385" w:rsidP="007A1385">
      <w:pPr>
        <w:pStyle w:val="TableParagraph"/>
        <w:spacing w:line="276" w:lineRule="auto"/>
        <w:ind w:left="105" w:right="97"/>
        <w:jc w:val="both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 xml:space="preserve">  Целевая аудитория: </w:t>
      </w:r>
      <w:r>
        <w:rPr>
          <w:sz w:val="28"/>
        </w:rPr>
        <w:t>программа</w:t>
      </w:r>
      <w:r>
        <w:rPr>
          <w:spacing w:val="-7"/>
          <w:sz w:val="28"/>
        </w:rPr>
        <w:t xml:space="preserve"> </w:t>
      </w:r>
      <w:r>
        <w:rPr>
          <w:sz w:val="28"/>
        </w:rPr>
        <w:t>ориентирована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8"/>
          <w:sz w:val="28"/>
        </w:rPr>
        <w:t xml:space="preserve"> </w:t>
      </w:r>
      <w:r>
        <w:rPr>
          <w:sz w:val="28"/>
        </w:rPr>
        <w:t>13-17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лет, являющихся победителями и призерами литературных, музыкальных и театральных </w:t>
      </w:r>
      <w:r>
        <w:rPr>
          <w:spacing w:val="-2"/>
          <w:sz w:val="28"/>
        </w:rPr>
        <w:t>конкурсов.</w:t>
      </w:r>
    </w:p>
    <w:p w:rsidR="007A1385" w:rsidRDefault="007A1385" w:rsidP="007A1385">
      <w:pPr>
        <w:widowControl w:val="0"/>
        <w:tabs>
          <w:tab w:val="left" w:pos="3762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  Цель </w:t>
      </w:r>
      <w:r>
        <w:rPr>
          <w:rFonts w:ascii="Times New Roman" w:eastAsia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Формирование мотивации у подростков культурно-творческой деятельности через интеграцию отраслей выразительного искусства: литературы и музыки</w:t>
      </w:r>
    </w:p>
    <w:p w:rsidR="007A1385" w:rsidRDefault="007A1385" w:rsidP="007A1385">
      <w:pPr>
        <w:widowControl w:val="0"/>
        <w:autoSpaceDE w:val="0"/>
        <w:autoSpaceDN w:val="0"/>
        <w:spacing w:before="4" w:after="0"/>
        <w:jc w:val="both"/>
        <w:outlineLvl w:val="0"/>
        <w:rPr>
          <w:rFonts w:ascii="Times New Roman" w:eastAsia="Times New Roman" w:hAnsi="Times New Roman"/>
          <w:b/>
          <w:bCs/>
          <w:spacing w:val="-2"/>
          <w:sz w:val="28"/>
          <w:szCs w:val="28"/>
        </w:rPr>
      </w:pPr>
      <w:r>
        <w:rPr>
          <w:rFonts w:ascii="Times New Roman" w:eastAsia="Times New Roman" w:hAnsi="Times New Roman"/>
          <w:b/>
          <w:bCs/>
          <w:spacing w:val="-2"/>
          <w:sz w:val="28"/>
          <w:szCs w:val="28"/>
        </w:rPr>
        <w:t>Задачи:</w:t>
      </w:r>
    </w:p>
    <w:p w:rsidR="007A1385" w:rsidRDefault="007A1385" w:rsidP="007A1385">
      <w:pPr>
        <w:widowControl w:val="0"/>
        <w:autoSpaceDE w:val="0"/>
        <w:autoSpaceDN w:val="0"/>
        <w:spacing w:after="0"/>
        <w:ind w:left="542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221F1F"/>
          <w:sz w:val="28"/>
          <w:szCs w:val="28"/>
        </w:rPr>
        <w:t>- формирование</w:t>
      </w:r>
      <w:r>
        <w:rPr>
          <w:rFonts w:ascii="Times New Roman" w:eastAsia="Times New Roman" w:hAnsi="Times New Roman"/>
          <w:color w:val="221F1F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221F1F"/>
          <w:sz w:val="28"/>
          <w:szCs w:val="28"/>
        </w:rPr>
        <w:t>у</w:t>
      </w:r>
      <w:r>
        <w:rPr>
          <w:rFonts w:ascii="Times New Roman" w:eastAsia="Times New Roman" w:hAnsi="Times New Roman"/>
          <w:color w:val="221F1F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221F1F"/>
          <w:sz w:val="28"/>
          <w:szCs w:val="28"/>
        </w:rPr>
        <w:t>участников</w:t>
      </w:r>
      <w:r>
        <w:rPr>
          <w:rFonts w:ascii="Times New Roman" w:eastAsia="Times New Roman" w:hAnsi="Times New Roman"/>
          <w:color w:val="221F1F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221F1F"/>
          <w:sz w:val="28"/>
          <w:szCs w:val="28"/>
        </w:rPr>
        <w:t>программы</w:t>
      </w:r>
      <w:r>
        <w:rPr>
          <w:rFonts w:ascii="Times New Roman" w:eastAsia="Times New Roman" w:hAnsi="Times New Roman"/>
          <w:color w:val="221F1F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221F1F"/>
          <w:sz w:val="28"/>
          <w:szCs w:val="28"/>
        </w:rPr>
        <w:t>практических</w:t>
      </w:r>
      <w:r>
        <w:rPr>
          <w:rFonts w:ascii="Times New Roman" w:eastAsia="Times New Roman" w:hAnsi="Times New Roman"/>
          <w:color w:val="221F1F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221F1F"/>
          <w:spacing w:val="-2"/>
          <w:sz w:val="28"/>
          <w:szCs w:val="28"/>
        </w:rPr>
        <w:t>навыков:</w:t>
      </w:r>
    </w:p>
    <w:p w:rsidR="007A1385" w:rsidRDefault="007A1385" w:rsidP="007A1385">
      <w:pPr>
        <w:widowControl w:val="0"/>
        <w:numPr>
          <w:ilvl w:val="0"/>
          <w:numId w:val="1"/>
        </w:numPr>
        <w:tabs>
          <w:tab w:val="left" w:pos="704"/>
        </w:tabs>
        <w:autoSpaceDE w:val="0"/>
        <w:autoSpaceDN w:val="0"/>
        <w:spacing w:after="0"/>
        <w:ind w:right="1825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создание</w:t>
      </w:r>
      <w:r>
        <w:rPr>
          <w:rFonts w:ascii="Times New Roman" w:eastAsia="Times New Roman" w:hAnsi="Times New Roman"/>
          <w:spacing w:val="-7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условий</w:t>
      </w:r>
      <w:r>
        <w:rPr>
          <w:rFonts w:ascii="Times New Roman" w:eastAsia="Times New Roman" w:hAnsi="Times New Roman"/>
          <w:spacing w:val="-9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для</w:t>
      </w:r>
      <w:r>
        <w:rPr>
          <w:rFonts w:ascii="Times New Roman" w:eastAsia="Times New Roman" w:hAnsi="Times New Roman"/>
          <w:spacing w:val="-7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художественного</w:t>
      </w:r>
      <w:r>
        <w:rPr>
          <w:rFonts w:ascii="Times New Roman" w:eastAsia="Times New Roman" w:hAnsi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образования,</w:t>
      </w:r>
      <w:r>
        <w:rPr>
          <w:rFonts w:ascii="Times New Roman" w:eastAsia="Times New Roman" w:hAnsi="Times New Roman"/>
          <w:spacing w:val="-7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эстетического воспитания, духовно-нравственного развития детей;</w:t>
      </w:r>
    </w:p>
    <w:p w:rsidR="007A1385" w:rsidRDefault="007A1385" w:rsidP="007A1385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spacing w:after="0"/>
        <w:ind w:left="0" w:right="1068" w:firstLine="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приобретение</w:t>
      </w:r>
      <w:r>
        <w:rPr>
          <w:rFonts w:ascii="Times New Roman" w:eastAsia="Times New Roman" w:hAnsi="Times New Roman"/>
          <w:spacing w:val="-7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детьми</w:t>
      </w:r>
      <w:r>
        <w:rPr>
          <w:rFonts w:ascii="Times New Roman" w:eastAsia="Times New Roman" w:hAnsi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знаний</w:t>
      </w:r>
      <w:r>
        <w:rPr>
          <w:rFonts w:ascii="Times New Roman" w:eastAsia="Times New Roman" w:hAnsi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</w:t>
      </w:r>
      <w:r>
        <w:rPr>
          <w:rFonts w:ascii="Times New Roman" w:eastAsia="Times New Roman" w:hAnsi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умений</w:t>
      </w:r>
      <w:r>
        <w:rPr>
          <w:rFonts w:ascii="Times New Roman" w:eastAsia="Times New Roman" w:hAnsi="Times New Roman"/>
          <w:spacing w:val="-7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вокальных</w:t>
      </w:r>
      <w:r>
        <w:rPr>
          <w:rFonts w:ascii="Times New Roman" w:eastAsia="Times New Roman" w:hAnsi="Times New Roman"/>
          <w:spacing w:val="-7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навыков,</w:t>
      </w:r>
      <w:r>
        <w:rPr>
          <w:rFonts w:ascii="Times New Roman" w:eastAsia="Times New Roman" w:hAnsi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lastRenderedPageBreak/>
        <w:t xml:space="preserve">позволяющих исполнять музыкальные произведения в соответствии с </w:t>
      </w:r>
      <w:proofErr w:type="gramStart"/>
      <w:r>
        <w:rPr>
          <w:rFonts w:ascii="Times New Roman" w:eastAsia="Times New Roman" w:hAnsi="Times New Roman"/>
          <w:sz w:val="28"/>
        </w:rPr>
        <w:t>необходимым</w:t>
      </w:r>
      <w:proofErr w:type="gramEnd"/>
    </w:p>
    <w:p w:rsidR="007A1385" w:rsidRDefault="007A1385" w:rsidP="007A1385">
      <w:pPr>
        <w:pStyle w:val="a3"/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spacing w:after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уровнем</w:t>
      </w:r>
      <w:r>
        <w:rPr>
          <w:rFonts w:ascii="Times New Roman" w:eastAsia="Times New Roman" w:hAnsi="Times New Roman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музыкальной</w:t>
      </w:r>
      <w:r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грамотности</w:t>
      </w:r>
      <w:r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</w:t>
      </w:r>
      <w:r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стилевыми</w:t>
      </w:r>
      <w:r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pacing w:val="-2"/>
          <w:sz w:val="28"/>
          <w:szCs w:val="28"/>
        </w:rPr>
        <w:t>традициями;</w:t>
      </w:r>
    </w:p>
    <w:p w:rsidR="007A1385" w:rsidRDefault="007A1385" w:rsidP="007A1385">
      <w:pPr>
        <w:pStyle w:val="a3"/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spacing w:after="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воспитание</w:t>
      </w:r>
      <w:r>
        <w:rPr>
          <w:rFonts w:ascii="Times New Roman" w:eastAsia="Times New Roman" w:hAnsi="Times New Roman"/>
          <w:spacing w:val="-7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у</w:t>
      </w:r>
      <w:r>
        <w:rPr>
          <w:rFonts w:ascii="Times New Roman" w:eastAsia="Times New Roman" w:hAnsi="Times New Roman"/>
          <w:spacing w:val="-10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детей</w:t>
      </w:r>
      <w:r>
        <w:rPr>
          <w:rFonts w:ascii="Times New Roman" w:eastAsia="Times New Roman" w:hAnsi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культуры</w:t>
      </w:r>
      <w:r>
        <w:rPr>
          <w:rFonts w:ascii="Times New Roman" w:eastAsia="Times New Roman" w:hAnsi="Times New Roman"/>
          <w:spacing w:val="-5"/>
          <w:sz w:val="28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</w:rPr>
        <w:t>сольного</w:t>
      </w:r>
      <w:proofErr w:type="gramEnd"/>
      <w:r>
        <w:rPr>
          <w:rFonts w:ascii="Times New Roman" w:eastAsia="Times New Roman" w:hAnsi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</w:t>
      </w:r>
      <w:r>
        <w:rPr>
          <w:rFonts w:ascii="Times New Roman" w:eastAsia="Times New Roman" w:hAnsi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ансамблевого</w:t>
      </w:r>
      <w:r>
        <w:rPr>
          <w:rFonts w:ascii="Times New Roman" w:eastAsia="Times New Roman" w:hAnsi="Times New Roman"/>
          <w:spacing w:val="-3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pacing w:val="-2"/>
          <w:sz w:val="28"/>
        </w:rPr>
        <w:t>музицирования</w:t>
      </w:r>
      <w:proofErr w:type="spellEnd"/>
      <w:r>
        <w:rPr>
          <w:rFonts w:ascii="Times New Roman" w:eastAsia="Times New Roman" w:hAnsi="Times New Roman"/>
          <w:spacing w:val="-2"/>
          <w:sz w:val="28"/>
        </w:rPr>
        <w:t>;</w:t>
      </w:r>
    </w:p>
    <w:p w:rsidR="007A1385" w:rsidRDefault="007A1385" w:rsidP="007A1385">
      <w:pPr>
        <w:pStyle w:val="a3"/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spacing w:after="0"/>
        <w:ind w:right="1577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систематизировать основные сведения об историческом развитии литературы,</w:t>
      </w:r>
      <w:r>
        <w:rPr>
          <w:rFonts w:ascii="Times New Roman" w:eastAsia="Times New Roman" w:hAnsi="Times New Roman"/>
          <w:spacing w:val="-9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упорядочить</w:t>
      </w:r>
      <w:r>
        <w:rPr>
          <w:rFonts w:ascii="Times New Roman" w:eastAsia="Times New Roman" w:hAnsi="Times New Roman"/>
          <w:spacing w:val="-9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литературно-теоретическую</w:t>
      </w:r>
      <w:r>
        <w:rPr>
          <w:rFonts w:ascii="Times New Roman" w:eastAsia="Times New Roman" w:hAnsi="Times New Roman"/>
          <w:spacing w:val="-9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базу</w:t>
      </w:r>
      <w:r>
        <w:rPr>
          <w:rFonts w:ascii="Times New Roman" w:eastAsia="Times New Roman" w:hAnsi="Times New Roman"/>
          <w:spacing w:val="-9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 xml:space="preserve">участников </w:t>
      </w:r>
      <w:r>
        <w:rPr>
          <w:rFonts w:ascii="Times New Roman" w:eastAsia="Times New Roman" w:hAnsi="Times New Roman"/>
          <w:spacing w:val="-2"/>
          <w:sz w:val="28"/>
        </w:rPr>
        <w:t>смены;</w:t>
      </w:r>
    </w:p>
    <w:p w:rsidR="007A1385" w:rsidRDefault="007A1385" w:rsidP="007A1385">
      <w:pPr>
        <w:pStyle w:val="a3"/>
        <w:widowControl w:val="0"/>
        <w:numPr>
          <w:ilvl w:val="0"/>
          <w:numId w:val="2"/>
        </w:numPr>
        <w:tabs>
          <w:tab w:val="left" w:pos="0"/>
          <w:tab w:val="left" w:pos="927"/>
        </w:tabs>
        <w:autoSpaceDE w:val="0"/>
        <w:autoSpaceDN w:val="0"/>
        <w:spacing w:after="0"/>
        <w:ind w:right="745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подготовку </w:t>
      </w:r>
      <w:proofErr w:type="gramStart"/>
      <w:r>
        <w:rPr>
          <w:rFonts w:ascii="Times New Roman" w:eastAsia="Times New Roman" w:hAnsi="Times New Roman"/>
          <w:sz w:val="28"/>
        </w:rPr>
        <w:t>одаренных</w:t>
      </w:r>
      <w:proofErr w:type="gramEnd"/>
      <w:r>
        <w:rPr>
          <w:rFonts w:ascii="Times New Roman" w:eastAsia="Times New Roman" w:hAnsi="Times New Roman"/>
          <w:sz w:val="28"/>
        </w:rPr>
        <w:t xml:space="preserve"> детей к поступлению в образовательные учреждения, реализующие основные профессиональные образовательные программы в области музыкального искусства.</w:t>
      </w:r>
    </w:p>
    <w:p w:rsidR="007A1385" w:rsidRDefault="007A1385" w:rsidP="007A1385">
      <w:pPr>
        <w:widowControl w:val="0"/>
        <w:tabs>
          <w:tab w:val="left" w:pos="0"/>
          <w:tab w:val="left" w:pos="3762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b/>
          <w:spacing w:val="-2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  </w:t>
      </w:r>
      <w:r>
        <w:rPr>
          <w:rFonts w:ascii="Times New Roman" w:eastAsia="Times New Roman" w:hAnsi="Times New Roman"/>
          <w:b/>
          <w:sz w:val="28"/>
          <w:szCs w:val="28"/>
        </w:rPr>
        <w:t>Предполагаемые</w:t>
      </w:r>
      <w:r>
        <w:rPr>
          <w:rFonts w:ascii="Times New Roman" w:eastAsia="Times New Roman" w:hAnsi="Times New Roman"/>
          <w:b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spacing w:val="-2"/>
          <w:sz w:val="28"/>
          <w:szCs w:val="28"/>
        </w:rPr>
        <w:t>результаты</w:t>
      </w:r>
    </w:p>
    <w:p w:rsidR="007A1385" w:rsidRDefault="007A1385" w:rsidP="007A1385">
      <w:pPr>
        <w:widowControl w:val="0"/>
        <w:tabs>
          <w:tab w:val="left" w:pos="0"/>
        </w:tabs>
        <w:autoSpaceDE w:val="0"/>
        <w:autoSpaceDN w:val="0"/>
        <w:spacing w:before="64" w:after="0"/>
        <w:ind w:right="18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В</w:t>
      </w:r>
      <w:r>
        <w:rPr>
          <w:rFonts w:ascii="Times New Roman" w:eastAsia="Times New Roman" w:hAnsi="Times New Roman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соответствии</w:t>
      </w:r>
      <w:r>
        <w:rPr>
          <w:rFonts w:ascii="Times New Roman" w:eastAsia="Times New Roman" w:hAnsi="Times New Roman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</w:t>
      </w:r>
      <w:r>
        <w:rPr>
          <w:rFonts w:ascii="Times New Roman" w:eastAsia="Times New Roman" w:hAnsi="Times New Roman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целью</w:t>
      </w:r>
      <w:r>
        <w:rPr>
          <w:rFonts w:ascii="Times New Roman" w:eastAsia="Times New Roman" w:hAnsi="Times New Roman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</w:t>
      </w:r>
      <w:r>
        <w:rPr>
          <w:rFonts w:ascii="Times New Roman" w:eastAsia="Times New Roman" w:hAnsi="Times New Roman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задачами</w:t>
      </w:r>
      <w:r>
        <w:rPr>
          <w:rFonts w:ascii="Times New Roman" w:eastAsia="Times New Roman" w:hAnsi="Times New Roman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программы</w:t>
      </w:r>
      <w:r>
        <w:rPr>
          <w:rFonts w:ascii="Times New Roman" w:eastAsia="Times New Roman" w:hAnsi="Times New Roman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</w:rPr>
        <w:t>прогнозируются</w:t>
      </w:r>
      <w:r>
        <w:rPr>
          <w:rFonts w:ascii="Times New Roman" w:eastAsia="Times New Roman" w:hAnsi="Times New Roman"/>
          <w:b/>
          <w:spacing w:val="40"/>
          <w:sz w:val="28"/>
          <w:szCs w:val="28"/>
        </w:rPr>
        <w:t xml:space="preserve">    </w:t>
      </w:r>
      <w:r>
        <w:rPr>
          <w:rFonts w:ascii="Times New Roman" w:eastAsia="Times New Roman" w:hAnsi="Times New Roman"/>
          <w:b/>
          <w:sz w:val="28"/>
          <w:szCs w:val="28"/>
        </w:rPr>
        <w:t xml:space="preserve">следующие </w:t>
      </w:r>
      <w:r>
        <w:rPr>
          <w:rFonts w:ascii="Times New Roman" w:eastAsia="Times New Roman" w:hAnsi="Times New Roman"/>
          <w:b/>
          <w:spacing w:val="-2"/>
          <w:sz w:val="28"/>
          <w:szCs w:val="28"/>
        </w:rPr>
        <w:t>результаты:</w:t>
      </w:r>
    </w:p>
    <w:p w:rsidR="007A1385" w:rsidRDefault="007A1385" w:rsidP="007A1385">
      <w:pPr>
        <w:pStyle w:val="a3"/>
        <w:widowControl w:val="0"/>
        <w:numPr>
          <w:ilvl w:val="0"/>
          <w:numId w:val="3"/>
        </w:numPr>
        <w:tabs>
          <w:tab w:val="left" w:pos="0"/>
          <w:tab w:val="left" w:pos="517"/>
          <w:tab w:val="left" w:pos="2325"/>
          <w:tab w:val="left" w:pos="2670"/>
          <w:tab w:val="left" w:pos="3644"/>
          <w:tab w:val="left" w:pos="4018"/>
          <w:tab w:val="left" w:pos="5337"/>
        </w:tabs>
        <w:autoSpaceDE w:val="0"/>
        <w:autoSpaceDN w:val="0"/>
        <w:spacing w:after="0"/>
        <w:ind w:left="0" w:right="101" w:firstLine="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подготовка</w:t>
      </w:r>
      <w:r>
        <w:rPr>
          <w:rFonts w:ascii="Times New Roman" w:eastAsia="Times New Roman" w:hAnsi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к</w:t>
      </w:r>
      <w:r>
        <w:rPr>
          <w:rFonts w:ascii="Times New Roman" w:eastAsia="Times New Roman" w:hAnsi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участию</w:t>
      </w:r>
      <w:r>
        <w:rPr>
          <w:rFonts w:ascii="Times New Roman" w:eastAsia="Times New Roman" w:hAnsi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в</w:t>
      </w:r>
      <w:r>
        <w:rPr>
          <w:rFonts w:ascii="Times New Roman" w:eastAsia="Times New Roman" w:hAnsi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творческих</w:t>
      </w:r>
      <w:r>
        <w:rPr>
          <w:rFonts w:ascii="Times New Roman" w:eastAsia="Times New Roman" w:hAnsi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/>
          <w:spacing w:val="-2"/>
          <w:sz w:val="28"/>
        </w:rPr>
        <w:t>конкурсах,</w:t>
      </w:r>
    </w:p>
    <w:p w:rsidR="007A1385" w:rsidRDefault="007A1385" w:rsidP="007A1385">
      <w:pPr>
        <w:pStyle w:val="a3"/>
        <w:widowControl w:val="0"/>
        <w:numPr>
          <w:ilvl w:val="0"/>
          <w:numId w:val="3"/>
        </w:numPr>
        <w:tabs>
          <w:tab w:val="left" w:pos="0"/>
          <w:tab w:val="left" w:pos="517"/>
          <w:tab w:val="left" w:pos="2325"/>
          <w:tab w:val="left" w:pos="2670"/>
          <w:tab w:val="left" w:pos="3644"/>
          <w:tab w:val="left" w:pos="4018"/>
          <w:tab w:val="left" w:pos="5337"/>
        </w:tabs>
        <w:autoSpaceDE w:val="0"/>
        <w:autoSpaceDN w:val="0"/>
        <w:spacing w:after="0"/>
        <w:ind w:left="0" w:right="101" w:firstLine="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углублённое</w:t>
      </w:r>
      <w:r>
        <w:rPr>
          <w:rFonts w:ascii="Times New Roman" w:eastAsia="Times New Roman" w:hAnsi="Times New Roman"/>
          <w:spacing w:val="-10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изучение</w:t>
      </w:r>
      <w:r>
        <w:rPr>
          <w:rFonts w:ascii="Times New Roman" w:eastAsia="Times New Roman" w:hAnsi="Times New Roman"/>
          <w:spacing w:val="-7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профильного</w:t>
      </w:r>
      <w:r>
        <w:rPr>
          <w:rFonts w:ascii="Times New Roman" w:eastAsia="Times New Roman" w:hAnsi="Times New Roman"/>
          <w:spacing w:val="-8"/>
          <w:sz w:val="28"/>
        </w:rPr>
        <w:t xml:space="preserve"> </w:t>
      </w:r>
      <w:r>
        <w:rPr>
          <w:rFonts w:ascii="Times New Roman" w:eastAsia="Times New Roman" w:hAnsi="Times New Roman"/>
          <w:spacing w:val="-2"/>
          <w:sz w:val="28"/>
        </w:rPr>
        <w:t>материала,</w:t>
      </w:r>
    </w:p>
    <w:p w:rsidR="007A1385" w:rsidRDefault="007A1385" w:rsidP="007A1385">
      <w:pPr>
        <w:pStyle w:val="a3"/>
        <w:widowControl w:val="0"/>
        <w:numPr>
          <w:ilvl w:val="0"/>
          <w:numId w:val="3"/>
        </w:numPr>
        <w:tabs>
          <w:tab w:val="left" w:pos="0"/>
          <w:tab w:val="left" w:pos="827"/>
        </w:tabs>
        <w:autoSpaceDE w:val="0"/>
        <w:autoSpaceDN w:val="0"/>
        <w:spacing w:before="158" w:after="0"/>
        <w:ind w:left="0" w:right="101" w:firstLine="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популяризация</w:t>
      </w:r>
      <w:r>
        <w:rPr>
          <w:rFonts w:ascii="Times New Roman" w:eastAsia="Times New Roman" w:hAnsi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музыкального</w:t>
      </w:r>
      <w:r>
        <w:rPr>
          <w:rFonts w:ascii="Times New Roman" w:eastAsia="Times New Roman" w:hAnsi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</w:t>
      </w:r>
      <w:r>
        <w:rPr>
          <w:rFonts w:ascii="Times New Roman" w:eastAsia="Times New Roman" w:hAnsi="Times New Roman"/>
          <w:spacing w:val="40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литературного направления искусств;</w:t>
      </w:r>
    </w:p>
    <w:p w:rsidR="007A1385" w:rsidRDefault="007A1385" w:rsidP="007A1385">
      <w:pPr>
        <w:pStyle w:val="a3"/>
        <w:widowControl w:val="0"/>
        <w:numPr>
          <w:ilvl w:val="0"/>
          <w:numId w:val="3"/>
        </w:numPr>
        <w:tabs>
          <w:tab w:val="left" w:pos="0"/>
          <w:tab w:val="left" w:pos="827"/>
          <w:tab w:val="left" w:pos="3410"/>
          <w:tab w:val="left" w:pos="5688"/>
        </w:tabs>
        <w:autoSpaceDE w:val="0"/>
        <w:autoSpaceDN w:val="0"/>
        <w:spacing w:before="10" w:after="0"/>
        <w:ind w:left="0" w:firstLine="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pacing w:val="-2"/>
          <w:sz w:val="28"/>
        </w:rPr>
        <w:t>приобретение</w:t>
      </w:r>
      <w:r>
        <w:rPr>
          <w:rFonts w:ascii="Times New Roman" w:eastAsia="Times New Roman" w:hAnsi="Times New Roman"/>
          <w:sz w:val="28"/>
        </w:rPr>
        <w:t xml:space="preserve">  </w:t>
      </w:r>
      <w:r>
        <w:rPr>
          <w:rFonts w:ascii="Times New Roman" w:eastAsia="Times New Roman" w:hAnsi="Times New Roman"/>
          <w:spacing w:val="-2"/>
          <w:sz w:val="28"/>
        </w:rPr>
        <w:t xml:space="preserve">учащимися </w:t>
      </w:r>
      <w:r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pacing w:val="-2"/>
          <w:sz w:val="28"/>
        </w:rPr>
        <w:t>навыков</w:t>
      </w:r>
      <w:r>
        <w:rPr>
          <w:rFonts w:ascii="Times New Roman" w:eastAsia="Times New Roman" w:hAnsi="Times New Roman"/>
          <w:sz w:val="28"/>
        </w:rPr>
        <w:t xml:space="preserve">  </w:t>
      </w:r>
      <w:r>
        <w:rPr>
          <w:rFonts w:ascii="Times New Roman" w:eastAsia="Times New Roman" w:hAnsi="Times New Roman"/>
          <w:spacing w:val="-2"/>
          <w:sz w:val="28"/>
        </w:rPr>
        <w:t>профессиональной</w:t>
      </w:r>
      <w:r>
        <w:rPr>
          <w:rFonts w:ascii="Times New Roman" w:eastAsia="Times New Roman" w:hAnsi="Times New Roman"/>
          <w:spacing w:val="13"/>
          <w:sz w:val="28"/>
        </w:rPr>
        <w:t xml:space="preserve"> </w:t>
      </w:r>
      <w:r>
        <w:rPr>
          <w:rFonts w:ascii="Times New Roman" w:eastAsia="Times New Roman" w:hAnsi="Times New Roman"/>
          <w:spacing w:val="-2"/>
          <w:sz w:val="28"/>
        </w:rPr>
        <w:t>пробы.</w:t>
      </w:r>
    </w:p>
    <w:p w:rsidR="007A1385" w:rsidRDefault="007A1385" w:rsidP="007A1385">
      <w:pPr>
        <w:tabs>
          <w:tab w:val="left" w:pos="0"/>
        </w:tabs>
        <w:spacing w:after="0"/>
      </w:pPr>
    </w:p>
    <w:p w:rsidR="00AF2E05" w:rsidRDefault="00AF2E05">
      <w:bookmarkStart w:id="0" w:name="_GoBack"/>
      <w:bookmarkEnd w:id="0"/>
    </w:p>
    <w:sectPr w:rsidR="00AF2E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BA0EBC"/>
    <w:multiLevelType w:val="hybridMultilevel"/>
    <w:tmpl w:val="E5F6C55C"/>
    <w:lvl w:ilvl="0" w:tplc="FC04D638">
      <w:numFmt w:val="bullet"/>
      <w:lvlText w:val="-"/>
      <w:lvlJc w:val="left"/>
      <w:pPr>
        <w:ind w:left="54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C40BB5E">
      <w:numFmt w:val="bullet"/>
      <w:lvlText w:val=""/>
      <w:lvlJc w:val="left"/>
      <w:pPr>
        <w:ind w:left="1262" w:hanging="29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BECACDB0">
      <w:numFmt w:val="bullet"/>
      <w:lvlText w:val="•"/>
      <w:lvlJc w:val="left"/>
      <w:pPr>
        <w:ind w:left="2302" w:hanging="293"/>
      </w:pPr>
      <w:rPr>
        <w:lang w:val="ru-RU" w:eastAsia="en-US" w:bidi="ar-SA"/>
      </w:rPr>
    </w:lvl>
    <w:lvl w:ilvl="3" w:tplc="57301FCE">
      <w:numFmt w:val="bullet"/>
      <w:lvlText w:val="•"/>
      <w:lvlJc w:val="left"/>
      <w:pPr>
        <w:ind w:left="3345" w:hanging="293"/>
      </w:pPr>
      <w:rPr>
        <w:lang w:val="ru-RU" w:eastAsia="en-US" w:bidi="ar-SA"/>
      </w:rPr>
    </w:lvl>
    <w:lvl w:ilvl="4" w:tplc="9272B2F6">
      <w:numFmt w:val="bullet"/>
      <w:lvlText w:val="•"/>
      <w:lvlJc w:val="left"/>
      <w:pPr>
        <w:ind w:left="4388" w:hanging="293"/>
      </w:pPr>
      <w:rPr>
        <w:lang w:val="ru-RU" w:eastAsia="en-US" w:bidi="ar-SA"/>
      </w:rPr>
    </w:lvl>
    <w:lvl w:ilvl="5" w:tplc="3C92FFCC">
      <w:numFmt w:val="bullet"/>
      <w:lvlText w:val="•"/>
      <w:lvlJc w:val="left"/>
      <w:pPr>
        <w:ind w:left="5431" w:hanging="293"/>
      </w:pPr>
      <w:rPr>
        <w:lang w:val="ru-RU" w:eastAsia="en-US" w:bidi="ar-SA"/>
      </w:rPr>
    </w:lvl>
    <w:lvl w:ilvl="6" w:tplc="E7E4DA68">
      <w:numFmt w:val="bullet"/>
      <w:lvlText w:val="•"/>
      <w:lvlJc w:val="left"/>
      <w:pPr>
        <w:ind w:left="6474" w:hanging="293"/>
      </w:pPr>
      <w:rPr>
        <w:lang w:val="ru-RU" w:eastAsia="en-US" w:bidi="ar-SA"/>
      </w:rPr>
    </w:lvl>
    <w:lvl w:ilvl="7" w:tplc="40F09D78">
      <w:numFmt w:val="bullet"/>
      <w:lvlText w:val="•"/>
      <w:lvlJc w:val="left"/>
      <w:pPr>
        <w:ind w:left="7517" w:hanging="293"/>
      </w:pPr>
      <w:rPr>
        <w:lang w:val="ru-RU" w:eastAsia="en-US" w:bidi="ar-SA"/>
      </w:rPr>
    </w:lvl>
    <w:lvl w:ilvl="8" w:tplc="9F4EDA42">
      <w:numFmt w:val="bullet"/>
      <w:lvlText w:val="•"/>
      <w:lvlJc w:val="left"/>
      <w:pPr>
        <w:ind w:left="8560" w:hanging="293"/>
      </w:pPr>
      <w:rPr>
        <w:lang w:val="ru-RU" w:eastAsia="en-US" w:bidi="ar-SA"/>
      </w:rPr>
    </w:lvl>
  </w:abstractNum>
  <w:abstractNum w:abstractNumId="1">
    <w:nsid w:val="602A6C63"/>
    <w:multiLevelType w:val="hybridMultilevel"/>
    <w:tmpl w:val="E350022E"/>
    <w:lvl w:ilvl="0" w:tplc="FC04D6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3646DB"/>
    <w:multiLevelType w:val="hybridMultilevel"/>
    <w:tmpl w:val="03A2B858"/>
    <w:lvl w:ilvl="0" w:tplc="FC04D6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7A2"/>
    <w:rsid w:val="007A1385"/>
    <w:rsid w:val="00AF2E05"/>
    <w:rsid w:val="00C90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38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1385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7A138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38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1385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7A138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32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412</Words>
  <Characters>2349</Characters>
  <Application>Microsoft Office Word</Application>
  <DocSecurity>0</DocSecurity>
  <Lines>19</Lines>
  <Paragraphs>5</Paragraphs>
  <ScaleCrop>false</ScaleCrop>
  <Company/>
  <LinksUpToDate>false</LinksUpToDate>
  <CharactersWithSpaces>2756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Шундик Антонина Александровна</dc:creator>
  <cp:keywords/>
  <dc:description/>
  <cp:lastModifiedBy>Шундик Антонина Александровна</cp:lastModifiedBy>
  <cp:revision>3</cp:revision>
  <dcterms:created xsi:type="dcterms:W3CDTF">2024-12-13T00:58:00Z</dcterms:created>
  <dcterms:modified xsi:type="dcterms:W3CDTF">2024-12-13T00:58:00Z</dcterms:modified>
</cp:coreProperties>
</file>