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УТВЕРЖДАЮ</w:t>
      </w: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sz w:val="28"/>
          <w:szCs w:val="28"/>
          <w:lang w:eastAsia="ru-RU"/>
        </w:rPr>
        <w:t>Генеральный директор</w:t>
      </w: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sz w:val="28"/>
          <w:szCs w:val="28"/>
          <w:lang w:eastAsia="ru-RU"/>
        </w:rPr>
        <w:t>КГБОУ ХКЦВР «Созвездие»</w:t>
      </w: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__________________/А. Е. </w:t>
      </w:r>
      <w:proofErr w:type="spellStart"/>
      <w:r w:rsidRPr="00C03EDB">
        <w:rPr>
          <w:rFonts w:ascii="Times New Roman" w:eastAsiaTheme="minorEastAsia" w:hAnsi="Times New Roman"/>
          <w:sz w:val="28"/>
          <w:szCs w:val="28"/>
          <w:lang w:eastAsia="ru-RU"/>
        </w:rPr>
        <w:t>Волостникова</w:t>
      </w:r>
      <w:proofErr w:type="spellEnd"/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sz w:val="28"/>
          <w:szCs w:val="28"/>
          <w:lang w:eastAsia="ru-RU"/>
        </w:rPr>
        <w:t>«______»_____________2018 г.</w:t>
      </w: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C03EDB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C03EDB" w:rsidP="00C03ED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«Пленэр</w:t>
      </w: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» - 2018г.</w:t>
      </w:r>
    </w:p>
    <w:p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(Живопись)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21октября - 26 октября 2018г.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ориентирована на школьников, проявивших интерес и продемонстрировавших высокую результативность в области изобразительного искусства (по результатам заочного тура краевой выставки-конкурса «Юный художник Приамурья»).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программы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Мартынова Наталья Владимировна – кандидат педагогических наук, доцент кафедры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ДДПИиЭ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ФИРиД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 ТОГУ,  член  АРО «Союз дизайнеров России»; </w:t>
            </w:r>
          </w:p>
          <w:p w:rsidR="00AB6A6B" w:rsidRPr="00AB6A6B" w:rsidRDefault="00AB6A6B" w:rsidP="00AB6A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Лунина Мария Александровна – методист ОРРП «Созвездие»; магистр факультета искусств, рекламы и дизайна ТОГУ.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реализовалась совместно с  образовательным партнером ФГБОУ </w:t>
            </w:r>
            <w:proofErr w:type="gram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B6A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факультет искусств, рекламы и дизайна; Академия современного искусства.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</w:t>
      </w:r>
      <w:bookmarkStart w:id="0" w:name="_GoBack"/>
      <w:bookmarkEnd w:id="0"/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ск, 2018г.</w:t>
      </w:r>
    </w:p>
    <w:p w:rsidR="00366E6D" w:rsidRDefault="00366E6D" w:rsidP="00366E6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E6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программе.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Pr="005022DF">
        <w:rPr>
          <w:rFonts w:ascii="Times New Roman" w:eastAsia="Calibri" w:hAnsi="Times New Roman" w:cs="Times New Roman"/>
          <w:sz w:val="28"/>
          <w:szCs w:val="28"/>
        </w:rPr>
        <w:t>гуманизацию</w:t>
      </w:r>
      <w:proofErr w:type="spellEnd"/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i/>
          <w:sz w:val="28"/>
          <w:szCs w:val="28"/>
        </w:rPr>
        <w:t xml:space="preserve">Одаренность 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i/>
          <w:sz w:val="28"/>
          <w:szCs w:val="28"/>
        </w:rPr>
        <w:t>Одаренный ребенок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выделяется яркими, очевидными, иногда выдающимися достижениями в том или ином виде деятельности.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В современном обществе весьма актуально раннее выявление </w:t>
      </w:r>
      <w:proofErr w:type="spellStart"/>
      <w:proofErr w:type="gramStart"/>
      <w:r w:rsidRPr="00E3430A">
        <w:rPr>
          <w:rFonts w:ascii="Times New Roman" w:eastAsia="Calibri" w:hAnsi="Times New Roman" w:cs="Times New Roman"/>
          <w:sz w:val="28"/>
          <w:szCs w:val="28"/>
        </w:rPr>
        <w:t>выявление</w:t>
      </w:r>
      <w:proofErr w:type="spellEnd"/>
      <w:proofErr w:type="gramEnd"/>
      <w:r w:rsidRPr="00E3430A">
        <w:rPr>
          <w:rFonts w:ascii="Times New Roman" w:eastAsia="Calibri" w:hAnsi="Times New Roman" w:cs="Times New Roman"/>
          <w:sz w:val="28"/>
          <w:szCs w:val="28"/>
        </w:rPr>
        <w:t xml:space="preserve"> способностей и определение направленности развития </w:t>
      </w:r>
      <w:r w:rsidRPr="005022DF">
        <w:rPr>
          <w:rFonts w:ascii="Times New Roman" w:eastAsia="Calibri" w:hAnsi="Times New Roman" w:cs="Times New Roman"/>
          <w:sz w:val="28"/>
          <w:szCs w:val="28"/>
        </w:rPr>
        <w:t>личности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022DF">
        <w:rPr>
          <w:rFonts w:ascii="Times New Roman" w:eastAsia="Calibri" w:hAnsi="Times New Roman" w:cs="Times New Roman"/>
          <w:sz w:val="28"/>
          <w:szCs w:val="28"/>
        </w:rPr>
        <w:t>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своих воспитанников, выявление одаренных детей, оказание содействия в творческой реализации каждого ребенка.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>Многим людям, даже творчески одаренным, не хватает творческой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4702">
        <w:rPr>
          <w:rFonts w:ascii="Times New Roman" w:eastAsia="Calibri" w:hAnsi="Times New Roman" w:cs="Times New Roman"/>
          <w:sz w:val="28"/>
          <w:szCs w:val="28"/>
        </w:rPr>
        <w:t>компетентности</w:t>
      </w:r>
      <w:r w:rsidRPr="00094702">
        <w:rPr>
          <w:rFonts w:ascii="Times New Roman" w:eastAsia="Calibri" w:hAnsi="Times New Roman" w:cs="Times New Roman"/>
          <w:i/>
          <w:iCs/>
          <w:sz w:val="28"/>
          <w:szCs w:val="28"/>
        </w:rPr>
        <w:t>. </w:t>
      </w:r>
      <w:r w:rsidRPr="00094702">
        <w:rPr>
          <w:rFonts w:ascii="Times New Roman" w:eastAsia="Calibri" w:hAnsi="Times New Roman" w:cs="Times New Roman"/>
          <w:sz w:val="28"/>
          <w:szCs w:val="28"/>
        </w:rPr>
        <w:t>Можно выделить три аспекта такой компетентности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6E6D" w:rsidRDefault="00366E6D" w:rsidP="00366E6D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>насколько человек готов к творчеству в условиях многомерности и альтернативности современной культуры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6E6D" w:rsidRDefault="00366E6D" w:rsidP="00366E6D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>насколько он владеет специфическими «языками» разных видов творческой деятельности, набором кодов, позволяющих ему дешифровать информацию из разных областей и перевести на «язык» своего творчества.</w:t>
      </w:r>
    </w:p>
    <w:p w:rsidR="00366E6D" w:rsidRDefault="00366E6D" w:rsidP="00366E6D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 xml:space="preserve"> степень овладения личностью системой «технических» навыков и умений (например, технологией живописного ремесла), от которой зависит способность осуществить задуманные и «придуманные» идеи.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 xml:space="preserve">Невозможность реализовать творческий потенциал из-за недостаточной творческой компетентности породило массовое любительское творчество, «творчество на досуге», хобби. </w:t>
      </w:r>
      <w:r>
        <w:rPr>
          <w:rFonts w:ascii="Times New Roman" w:eastAsia="Calibri" w:hAnsi="Times New Roman" w:cs="Times New Roman"/>
          <w:sz w:val="28"/>
          <w:szCs w:val="28"/>
        </w:rPr>
        <w:t>Развитие «любительского творчества», способствовало распространению некомпетентных специалистов в сфере искусства, что порождает угрозу кризиса не только в сфере культуры, но и в области международных отношений, так как т</w:t>
      </w:r>
      <w:r w:rsidRPr="00F1728C">
        <w:rPr>
          <w:rFonts w:ascii="Times New Roman" w:eastAsia="Calibri" w:hAnsi="Times New Roman" w:cs="Times New Roman"/>
          <w:sz w:val="28"/>
          <w:szCs w:val="28"/>
        </w:rPr>
        <w:t>ворчество деятелей искус</w:t>
      </w:r>
      <w:r>
        <w:rPr>
          <w:rFonts w:ascii="Times New Roman" w:eastAsia="Calibri" w:hAnsi="Times New Roman" w:cs="Times New Roman"/>
          <w:sz w:val="28"/>
          <w:szCs w:val="28"/>
        </w:rPr>
        <w:t>ства может отразить исторически сложившиеся добрососедские отношения,</w:t>
      </w:r>
      <w:r w:rsidRPr="00F1728C">
        <w:rPr>
          <w:rFonts w:ascii="Times New Roman" w:eastAsia="Calibri" w:hAnsi="Times New Roman" w:cs="Times New Roman"/>
          <w:sz w:val="28"/>
          <w:szCs w:val="28"/>
        </w:rPr>
        <w:t xml:space="preserve"> взаимосвязь народов, засвидетельствовать уважение к другим культурам, улучшить взаимопонимание.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696">
        <w:rPr>
          <w:rFonts w:ascii="Times New Roman" w:eastAsia="Calibri" w:hAnsi="Times New Roman" w:cs="Times New Roman"/>
          <w:sz w:val="28"/>
          <w:szCs w:val="28"/>
        </w:rPr>
        <w:t>Дальневосточный регион на современном этапе российского общества является перспективной площадкой для многостороннего международного сотрудничества со странами АТР в сфере искусства, науки и технологий. Поэтому основной задачей для педагогов края становится обучение и воспитание молодых людей как будущего человеческого ресурса для развития международных отношений края.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018D">
        <w:rPr>
          <w:rFonts w:ascii="Times New Roman" w:eastAsia="Calibri" w:hAnsi="Times New Roman" w:cs="Times New Roman"/>
          <w:b/>
          <w:sz w:val="28"/>
          <w:szCs w:val="28"/>
        </w:rPr>
        <w:t>«Пленэр»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это насыщенная образовательная программа </w:t>
      </w:r>
      <w:proofErr w:type="gramStart"/>
      <w:r w:rsidRPr="002708C8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обучающихся, направленная на культурно-творческую и художественно-проектную деятельность.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2C4">
        <w:rPr>
          <w:rFonts w:ascii="Times New Roman" w:eastAsia="Calibri" w:hAnsi="Times New Roman" w:cs="Times New Roman"/>
          <w:b/>
          <w:sz w:val="28"/>
          <w:szCs w:val="28"/>
        </w:rPr>
        <w:t>Её миссия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– развить у участников интерес к творчеству и созданию художественных произведений на заданную тематику.  Данная программа реализует </w:t>
      </w:r>
      <w:r w:rsidRPr="00823B0E">
        <w:rPr>
          <w:rFonts w:ascii="Times New Roman" w:eastAsia="Calibri" w:hAnsi="Times New Roman" w:cs="Times New Roman"/>
          <w:sz w:val="28"/>
          <w:szCs w:val="28"/>
        </w:rPr>
        <w:t>отбор,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способностей 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и дальнейшее сопровождение одарённых детей. </w:t>
      </w:r>
    </w:p>
    <w:p w:rsidR="00366E6D" w:rsidRPr="002708C8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В основе программы лежит идея развития поколения активных, </w:t>
      </w:r>
      <w:proofErr w:type="gramStart"/>
      <w:r w:rsidRPr="002708C8">
        <w:rPr>
          <w:rFonts w:ascii="Times New Roman" w:eastAsia="Calibri" w:hAnsi="Times New Roman" w:cs="Times New Roman"/>
          <w:sz w:val="28"/>
          <w:szCs w:val="28"/>
        </w:rPr>
        <w:t>амбициозных</w:t>
      </w:r>
      <w:proofErr w:type="gramEnd"/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, целеустремленных молодых людей, будущего молодого арт-сообщества края.  </w:t>
      </w:r>
      <w:r w:rsidRPr="00E3430A">
        <w:rPr>
          <w:rFonts w:ascii="Times New Roman" w:eastAsia="Calibri" w:hAnsi="Times New Roman" w:cs="Times New Roman"/>
          <w:sz w:val="28"/>
          <w:szCs w:val="28"/>
        </w:rPr>
        <w:t>Профильная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Pr="002708C8">
        <w:rPr>
          <w:rFonts w:ascii="Times New Roman" w:eastAsia="Calibri" w:hAnsi="Times New Roman" w:cs="Times New Roman"/>
          <w:sz w:val="28"/>
          <w:szCs w:val="28"/>
        </w:rPr>
        <w:t>грамма смены «Пленэр» направленна на создание условий для самоопределения обучающихся для образовательно-профессионального выбора.  Участники на смене смогут воплотить свои творчески</w:t>
      </w:r>
      <w:r w:rsidRPr="00E3430A">
        <w:rPr>
          <w:rFonts w:ascii="Times New Roman" w:eastAsia="Calibri" w:hAnsi="Times New Roman" w:cs="Times New Roman"/>
          <w:sz w:val="28"/>
          <w:szCs w:val="28"/>
        </w:rPr>
        <w:t>е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замыслы в настоящей художественной мастерской или на пленэре, раз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2708C8">
        <w:rPr>
          <w:rFonts w:ascii="Times New Roman" w:eastAsia="Calibri" w:hAnsi="Times New Roman" w:cs="Times New Roman"/>
          <w:sz w:val="28"/>
          <w:szCs w:val="28"/>
        </w:rPr>
        <w:t>б</w:t>
      </w:r>
      <w:r w:rsidRPr="00E3430A">
        <w:rPr>
          <w:rFonts w:ascii="Times New Roman" w:eastAsia="Calibri" w:hAnsi="Times New Roman" w:cs="Times New Roman"/>
          <w:sz w:val="28"/>
          <w:szCs w:val="28"/>
        </w:rPr>
        <w:t>раться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в вопросе различия сухой и масляной пастели и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</w:t>
      </w:r>
      <w:r w:rsidRPr="00E3430A">
        <w:rPr>
          <w:rFonts w:ascii="Times New Roman" w:eastAsia="Calibri" w:hAnsi="Times New Roman" w:cs="Times New Roman"/>
          <w:sz w:val="28"/>
          <w:szCs w:val="28"/>
        </w:rPr>
        <w:t>ов.</w:t>
      </w:r>
    </w:p>
    <w:p w:rsidR="00366E6D" w:rsidRPr="002708C8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eastAsia="Calibri" w:hAnsi="Times New Roman" w:cs="Times New Roman"/>
          <w:sz w:val="28"/>
          <w:szCs w:val="28"/>
        </w:rPr>
        <w:t>деятельности в рамках программы, включает в себя работу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следующих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708C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6E6D" w:rsidRPr="00F75B15" w:rsidRDefault="00366E6D" w:rsidP="00366E6D">
      <w:pPr>
        <w:pStyle w:val="a3"/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B15">
        <w:rPr>
          <w:rFonts w:ascii="Times New Roman" w:eastAsia="Calibri" w:hAnsi="Times New Roman" w:cs="Times New Roman"/>
          <w:sz w:val="28"/>
          <w:szCs w:val="28"/>
        </w:rPr>
        <w:t>Академический рисунок</w:t>
      </w:r>
    </w:p>
    <w:p w:rsidR="00366E6D" w:rsidRPr="00F75B15" w:rsidRDefault="00366E6D" w:rsidP="00366E6D">
      <w:pPr>
        <w:pStyle w:val="a3"/>
        <w:numPr>
          <w:ilvl w:val="0"/>
          <w:numId w:val="9"/>
        </w:numPr>
        <w:spacing w:line="36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B15">
        <w:rPr>
          <w:rFonts w:ascii="Times New Roman" w:eastAsia="Calibri" w:hAnsi="Times New Roman" w:cs="Times New Roman"/>
          <w:sz w:val="28"/>
          <w:szCs w:val="28"/>
        </w:rPr>
        <w:t xml:space="preserve">Академическая живопись </w:t>
      </w:r>
    </w:p>
    <w:p w:rsidR="00366E6D" w:rsidRPr="00F75B15" w:rsidRDefault="00366E6D" w:rsidP="00366E6D">
      <w:pPr>
        <w:pStyle w:val="a3"/>
        <w:numPr>
          <w:ilvl w:val="0"/>
          <w:numId w:val="9"/>
        </w:numPr>
        <w:spacing w:line="36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B15">
        <w:rPr>
          <w:rFonts w:ascii="Times New Roman" w:eastAsia="Calibri" w:hAnsi="Times New Roman" w:cs="Times New Roman"/>
          <w:sz w:val="28"/>
          <w:szCs w:val="28"/>
        </w:rPr>
        <w:t>Композиция</w:t>
      </w:r>
    </w:p>
    <w:p w:rsidR="00366E6D" w:rsidRDefault="00366E6D" w:rsidP="00366E6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708C8">
        <w:rPr>
          <w:rFonts w:ascii="Times New Roman" w:eastAsia="Calibri" w:hAnsi="Times New Roman" w:cs="Times New Roman"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грамотност</w:t>
      </w:r>
      <w:r>
        <w:rPr>
          <w:rFonts w:ascii="Times New Roman" w:eastAsia="Calibri" w:hAnsi="Times New Roman" w:cs="Times New Roman"/>
          <w:sz w:val="28"/>
          <w:szCs w:val="28"/>
        </w:rPr>
        <w:t>ь обучающихся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при интенсивном обучени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изобразительному искусству, использование </w:t>
      </w:r>
      <w:r w:rsidRPr="002708C8">
        <w:rPr>
          <w:rFonts w:ascii="Times New Roman" w:eastAsia="Calibri" w:hAnsi="Times New Roman" w:cs="Times New Roman"/>
          <w:sz w:val="28"/>
          <w:szCs w:val="28"/>
        </w:rPr>
        <w:t>приобретенных знаний и умений в практической художественной деятельности.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программы: </w:t>
      </w:r>
    </w:p>
    <w:p w:rsidR="00366E6D" w:rsidRPr="00B142C4" w:rsidRDefault="00366E6D" w:rsidP="00366E6D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142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 у участников программы практические навыки:</w:t>
      </w:r>
    </w:p>
    <w:p w:rsidR="00366E6D" w:rsidRPr="00E859FD" w:rsidRDefault="00366E6D" w:rsidP="00366E6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ть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изображ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ать 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окружающ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ий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мир во всем многообразии его </w:t>
      </w:r>
      <w:proofErr w:type="spellStart"/>
      <w:proofErr w:type="gramStart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цвето</w:t>
      </w:r>
      <w:proofErr w:type="spellEnd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-световых</w:t>
      </w:r>
      <w:proofErr w:type="gramEnd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отношений;</w:t>
      </w:r>
    </w:p>
    <w:p w:rsidR="00366E6D" w:rsidRDefault="00366E6D" w:rsidP="00366E6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пользуясь живописными средствами, научиться «лепить» форму цветом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366E6D" w:rsidRPr="00B142C4" w:rsidRDefault="00366E6D" w:rsidP="00366E6D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142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Познакомить обучающихся:</w:t>
      </w:r>
    </w:p>
    <w:p w:rsidR="00366E6D" w:rsidRPr="00E859FD" w:rsidRDefault="00366E6D" w:rsidP="00366E6D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жанрами изобразительного искусства, художественными материалами, техниками изобразительной деятельности;</w:t>
      </w:r>
    </w:p>
    <w:p w:rsidR="00366E6D" w:rsidRPr="00E859FD" w:rsidRDefault="00366E6D" w:rsidP="00366E6D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техническими приемами акварельной живописи, гуаши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основами </w:t>
      </w:r>
      <w:proofErr w:type="spellStart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цветоведения</w:t>
      </w:r>
      <w:proofErr w:type="spellEnd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366E6D" w:rsidRPr="00B142C4" w:rsidRDefault="00366E6D" w:rsidP="00366E6D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142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Развить у участников программы:</w:t>
      </w:r>
    </w:p>
    <w:p w:rsidR="00366E6D" w:rsidRPr="00823B0E" w:rsidRDefault="00366E6D" w:rsidP="00366E6D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пространственное мышление;</w:t>
      </w:r>
    </w:p>
    <w:p w:rsidR="00366E6D" w:rsidRPr="00823B0E" w:rsidRDefault="00366E6D" w:rsidP="00366E6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фантазию, воображение, креативность;</w:t>
      </w:r>
    </w:p>
    <w:p w:rsidR="00366E6D" w:rsidRPr="00823B0E" w:rsidRDefault="00366E6D" w:rsidP="00366E6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творческие способности, изобретательность; </w:t>
      </w:r>
    </w:p>
    <w:p w:rsidR="00366E6D" w:rsidRPr="007F3370" w:rsidRDefault="00366E6D" w:rsidP="00366E6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 работы в команде.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Программа направлена на развитие мотивации личности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 познанию и творчеству, формированию художественной компетентности.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Занятия по академической живописи, академическому рисунку и композиции проводятся ведущими художниками-преподавателями Педагогического Института </w:t>
      </w:r>
      <w:r w:rsidRPr="00E3430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Тихоокеанского государственного университета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Самостоятельная работа обучающих предполагает групповые и индивидуальные консультации по темам программ, </w:t>
      </w:r>
      <w:r w:rsidRPr="00E3430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 время изучения которых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выполняется отработка технических элементов (рисунок, композиция, живопись). </w:t>
      </w:r>
    </w:p>
    <w:p w:rsidR="00366E6D" w:rsidRPr="00366E6D" w:rsidRDefault="00366E6D" w:rsidP="00366E6D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6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Повторность реализации программы: </w:t>
      </w:r>
      <w:r w:rsidRPr="0036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данная программа реализуется впервые.</w:t>
      </w:r>
    </w:p>
    <w:p w:rsidR="00366E6D" w:rsidRPr="007F3370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366E6D" w:rsidRDefault="00C960D0" w:rsidP="00366E6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Содержание</w:t>
      </w:r>
      <w:r w:rsidR="00366E6D" w:rsidRPr="00756B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Pr="00756B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:</w:t>
      </w:r>
    </w:p>
    <w:p w:rsidR="00366E6D" w:rsidRDefault="00366E6D" w:rsidP="00366E6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Образовательная программа «Пленэр»</w:t>
      </w:r>
      <w:r w:rsidR="00C960D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продолжительность 6 дней,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включает пять модулей: «Профильная программа», «общеобразовательный блок и научно-популярные лекции», «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«дополнительной воспитывающей и развивающей деятельности», «физическое развитие и спорт».</w:t>
      </w:r>
    </w:p>
    <w:p w:rsidR="00366E6D" w:rsidRDefault="00366E6D" w:rsidP="00366E6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</w:t>
      </w:r>
      <w:r w:rsidR="00C960D0">
        <w:rPr>
          <w:rFonts w:ascii="Times New Roman" w:eastAsia="Calibri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одулей</w:t>
      </w:r>
    </w:p>
    <w:tbl>
      <w:tblPr>
        <w:tblStyle w:val="2"/>
        <w:tblW w:w="9986" w:type="dxa"/>
        <w:tblLayout w:type="fixed"/>
        <w:tblLook w:val="04A0" w:firstRow="1" w:lastRow="0" w:firstColumn="1" w:lastColumn="0" w:noHBand="0" w:noVBand="1"/>
      </w:tblPr>
      <w:tblGrid>
        <w:gridCol w:w="1100"/>
        <w:gridCol w:w="1702"/>
        <w:gridCol w:w="2126"/>
        <w:gridCol w:w="1984"/>
        <w:gridCol w:w="1560"/>
        <w:gridCol w:w="1514"/>
      </w:tblGrid>
      <w:tr w:rsidR="00366E6D" w:rsidRPr="00BF4D8F" w:rsidTr="00366E6D">
        <w:trPr>
          <w:trHeight w:val="32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  <w:t xml:space="preserve">                          Обязательная часть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  <w:t>По выбору</w:t>
            </w:r>
          </w:p>
        </w:tc>
      </w:tr>
      <w:tr w:rsidR="00366E6D" w:rsidRPr="00BF4D8F" w:rsidTr="00366E6D">
        <w:trPr>
          <w:trHeight w:val="117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  <w:t>Модули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Профильная образовательная </w:t>
            </w:r>
          </w:p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программа </w:t>
            </w:r>
          </w:p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Обще образовательные блоки и научно-популярные лекции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proofErr w:type="spellStart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Командо</w:t>
            </w:r>
            <w:proofErr w:type="spellEnd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-</w:t>
            </w:r>
          </w:p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Программы дополнительной</w:t>
            </w:r>
          </w:p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воспитывающей развивающей</w:t>
            </w:r>
          </w:p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Физическое развитие, спорт</w:t>
            </w:r>
          </w:p>
        </w:tc>
      </w:tr>
      <w:tr w:rsidR="00366E6D" w:rsidRPr="00BF4D8F" w:rsidTr="00366E6D">
        <w:trPr>
          <w:trHeight w:val="32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  <w:t>Объём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C960D0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9</w:t>
            </w:r>
          </w:p>
        </w:tc>
      </w:tr>
      <w:tr w:rsidR="00366E6D" w:rsidRPr="00BF4D8F" w:rsidTr="00366E6D">
        <w:trPr>
          <w:trHeight w:val="32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Pr="00BF4D8F" w:rsidRDefault="00366E6D" w:rsidP="00366E6D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Академический рисунок</w:t>
            </w: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366E6D" w:rsidRPr="00BF4D8F" w:rsidRDefault="00366E6D" w:rsidP="00366E6D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Академическая живопись</w:t>
            </w: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366E6D" w:rsidRPr="00BF4D8F" w:rsidRDefault="00366E6D" w:rsidP="00366E6D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Композиция</w:t>
            </w: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366E6D" w:rsidRPr="00BF4D8F" w:rsidRDefault="00366E6D" w:rsidP="00366E6D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6E6D" w:rsidRPr="00BF4D8F" w:rsidRDefault="00366E6D" w:rsidP="00366E6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6E6D" w:rsidRPr="00BF4D8F" w:rsidRDefault="00366E6D" w:rsidP="00366E6D">
            <w:pPr>
              <w:tabs>
                <w:tab w:val="left" w:pos="32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Default="00366E6D" w:rsidP="00366E6D">
            <w:pP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Цикл лекций </w:t>
            </w:r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«Незабытые традиции»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:</w:t>
            </w:r>
          </w:p>
          <w:p w:rsidR="00366E6D" w:rsidRPr="007F3370" w:rsidRDefault="00366E6D" w:rsidP="00366E6D">
            <w:pPr>
              <w:pStyle w:val="a3"/>
              <w:numPr>
                <w:ilvl w:val="0"/>
                <w:numId w:val="15"/>
              </w:numPr>
              <w:tabs>
                <w:tab w:val="left" w:pos="321"/>
              </w:tabs>
              <w:ind w:left="34" w:firstLine="141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Образ птицы в русских народных промыслах;</w:t>
            </w:r>
          </w:p>
          <w:p w:rsidR="00366E6D" w:rsidRPr="007F3370" w:rsidRDefault="00366E6D" w:rsidP="00366E6D">
            <w:pPr>
              <w:pStyle w:val="a3"/>
              <w:numPr>
                <w:ilvl w:val="0"/>
                <w:numId w:val="15"/>
              </w:numPr>
              <w:tabs>
                <w:tab w:val="left" w:pos="321"/>
              </w:tabs>
              <w:ind w:left="34" w:firstLine="141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Снег и лед в современном искусстве;</w:t>
            </w:r>
          </w:p>
          <w:p w:rsidR="00366E6D" w:rsidRPr="007F3370" w:rsidRDefault="00366E6D" w:rsidP="00366E6D">
            <w:pPr>
              <w:pStyle w:val="a3"/>
              <w:numPr>
                <w:ilvl w:val="0"/>
                <w:numId w:val="15"/>
              </w:numPr>
              <w:tabs>
                <w:tab w:val="left" w:pos="321"/>
              </w:tabs>
              <w:ind w:left="34" w:firstLine="141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Как начать понимать современное искусство</w:t>
            </w:r>
            <w:proofErr w:type="gramStart"/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(«-</w:t>
            </w:r>
            <w:proofErr w:type="spellStart"/>
            <w:proofErr w:type="gramEnd"/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измы</w:t>
            </w:r>
            <w:proofErr w:type="spellEnd"/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»);</w:t>
            </w:r>
          </w:p>
          <w:p w:rsidR="00366E6D" w:rsidRPr="007F3370" w:rsidRDefault="00366E6D" w:rsidP="00366E6D">
            <w:pPr>
              <w:pStyle w:val="a3"/>
              <w:numPr>
                <w:ilvl w:val="0"/>
                <w:numId w:val="15"/>
              </w:numPr>
              <w:tabs>
                <w:tab w:val="left" w:pos="321"/>
              </w:tabs>
              <w:ind w:left="34" w:firstLine="141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Сказка ложь </w:t>
            </w:r>
            <w:proofErr w:type="gramStart"/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–д</w:t>
            </w:r>
            <w:proofErr w:type="gramEnd"/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а в ней намёк;</w:t>
            </w:r>
          </w:p>
          <w:p w:rsidR="00366E6D" w:rsidRPr="007F3370" w:rsidRDefault="00366E6D" w:rsidP="00366E6D">
            <w:pPr>
              <w:pStyle w:val="a3"/>
              <w:numPr>
                <w:ilvl w:val="0"/>
                <w:numId w:val="15"/>
              </w:numPr>
              <w:tabs>
                <w:tab w:val="left" w:pos="321"/>
              </w:tabs>
              <w:ind w:left="34" w:firstLine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37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Культура Приамурья;</w:t>
            </w:r>
          </w:p>
          <w:p w:rsidR="00366E6D" w:rsidRPr="00BF4D8F" w:rsidRDefault="00366E6D" w:rsidP="00366E6D">
            <w:pPr>
              <w:spacing w:line="254" w:lineRule="auto"/>
              <w:ind w:firstLine="4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Отрядная деятельность: игры на знакомства и сплочение.</w:t>
            </w:r>
          </w:p>
          <w:p w:rsidR="00366E6D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proofErr w:type="spellStart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Квест</w:t>
            </w:r>
            <w:proofErr w:type="spellEnd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на сплочение «Мы команда».</w:t>
            </w:r>
          </w:p>
          <w:p w:rsidR="00366E6D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DD65B2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«</w:t>
            </w:r>
            <w:proofErr w:type="spellStart"/>
            <w:r w:rsidRPr="00DD65B2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Soft</w:t>
            </w:r>
            <w:proofErr w:type="spellEnd"/>
            <w:r w:rsidRPr="00DD65B2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65B2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skills</w:t>
            </w:r>
            <w:proofErr w:type="spellEnd"/>
            <w:r w:rsidRPr="00DD65B2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»;</w:t>
            </w:r>
          </w:p>
          <w:p w:rsidR="00366E6D" w:rsidRPr="00DD65B2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Огонёк.</w:t>
            </w:r>
          </w:p>
          <w:p w:rsidR="00366E6D" w:rsidRPr="00BF4D8F" w:rsidRDefault="00366E6D" w:rsidP="00366E6D">
            <w:pPr>
              <w:tabs>
                <w:tab w:val="left" w:pos="223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Pr="00BF4D8F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Ручная роспись по ткани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»;</w:t>
            </w:r>
          </w:p>
          <w:p w:rsidR="00366E6D" w:rsidRPr="00BF4D8F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Русская народная роспись по дереву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» </w:t>
            </w:r>
          </w:p>
          <w:p w:rsidR="00366E6D" w:rsidRPr="00BF4D8F" w:rsidRDefault="00366E6D" w:rsidP="00366E6D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Лепка из глины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»;</w:t>
            </w:r>
          </w:p>
          <w:p w:rsidR="00366E6D" w:rsidRPr="007F3370" w:rsidRDefault="00366E6D" w:rsidP="00366E6D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1)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Зарядка.</w:t>
            </w:r>
          </w:p>
          <w:p w:rsidR="00366E6D" w:rsidRPr="00BF4D8F" w:rsidRDefault="00366E6D" w:rsidP="00366E6D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2)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Физкультминутки.</w:t>
            </w:r>
          </w:p>
          <w:p w:rsidR="00366E6D" w:rsidRDefault="00C960D0" w:rsidP="00366E6D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3</w:t>
            </w:r>
            <w:r w:rsidR="00366E6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)Спортивная хореография.</w:t>
            </w:r>
          </w:p>
          <w:p w:rsidR="00366E6D" w:rsidRPr="00BF4D8F" w:rsidRDefault="00C960D0" w:rsidP="00366E6D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4</w:t>
            </w:r>
            <w:r w:rsidR="00366E6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)Аэробика</w:t>
            </w:r>
          </w:p>
        </w:tc>
      </w:tr>
      <w:tr w:rsidR="00366E6D" w:rsidRPr="00BF4D8F" w:rsidTr="00366E6D">
        <w:trPr>
          <w:trHeight w:val="32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  <w:lang w:eastAsia="ru-RU"/>
              </w:rPr>
              <w:t>Педагогический состав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3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лекторов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 педагога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3 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Pr="00BF4D8F" w:rsidRDefault="00366E6D" w:rsidP="0036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2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а</w:t>
            </w:r>
          </w:p>
        </w:tc>
      </w:tr>
    </w:tbl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BF4D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C8B6185" wp14:editId="6A292419">
            <wp:simplePos x="0" y="0"/>
            <wp:positionH relativeFrom="column">
              <wp:posOffset>5715</wp:posOffset>
            </wp:positionH>
            <wp:positionV relativeFrom="paragraph">
              <wp:posOffset>280035</wp:posOffset>
            </wp:positionV>
            <wp:extent cx="5810250" cy="2876550"/>
            <wp:effectExtent l="0" t="0" r="19050" b="1905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Pr="003548A0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EB1B49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DD65B2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4759"/>
        <w:gridCol w:w="1797"/>
        <w:gridCol w:w="2377"/>
      </w:tblGrid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образовательная программа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программа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Междисциплинарные лекции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дополнительной воспитывающей и развивающей 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спорт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</w:tc>
      </w:tr>
    </w:tbl>
    <w:p w:rsidR="00366E6D" w:rsidRDefault="00366E6D" w:rsidP="0039181D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960D0" w:rsidRDefault="00C960D0" w:rsidP="00366E6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Pr="0098024A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№1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Учебно-тематический план занятий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разбита на тематические направления, Все участники разделены на 3 команд по 16 человек. В каждом направлении закреплены преподаватели, которые осуществляют руководство и оказывают поддержку и сопровождение участников смены. Направления программы: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Академическая живопись</w:t>
      </w:r>
    </w:p>
    <w:p w:rsidR="00C960D0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Академический рисунок</w:t>
      </w:r>
    </w:p>
    <w:p w:rsidR="00C960D0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Композиция</w:t>
      </w:r>
    </w:p>
    <w:p w:rsidR="00C960D0" w:rsidRPr="007B3527" w:rsidRDefault="00C960D0" w:rsidP="00C960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формы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4926"/>
      </w:tblGrid>
      <w:tr w:rsidR="00C960D0" w:rsidTr="003642D1">
        <w:tc>
          <w:tcPr>
            <w:tcW w:w="534" w:type="dxa"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  <w:vAlign w:val="center"/>
          </w:tcPr>
          <w:p w:rsidR="00C960D0" w:rsidRDefault="00C960D0" w:rsidP="003642D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организации образовательного процесса</w:t>
            </w:r>
          </w:p>
        </w:tc>
        <w:tc>
          <w:tcPr>
            <w:tcW w:w="4927" w:type="dxa"/>
            <w:vAlign w:val="center"/>
          </w:tcPr>
          <w:p w:rsidR="00C960D0" w:rsidRDefault="00C960D0" w:rsidP="003642D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Соотношение численности детей и преподавателей</w:t>
            </w:r>
          </w:p>
        </w:tc>
      </w:tr>
      <w:tr w:rsidR="00C960D0" w:rsidTr="003642D1">
        <w:tc>
          <w:tcPr>
            <w:tcW w:w="534" w:type="dxa"/>
            <w:vAlign w:val="center"/>
          </w:tcPr>
          <w:p w:rsidR="00C960D0" w:rsidRPr="000C1F47" w:rsidRDefault="00C960D0" w:rsidP="003642D1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 в художественных мастерских</w:t>
            </w:r>
          </w:p>
        </w:tc>
        <w:tc>
          <w:tcPr>
            <w:tcW w:w="4927" w:type="dxa"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11-13 человек, занятия с преподавателем по 5 академических часов в день.</w:t>
            </w:r>
          </w:p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преподаватель на группу</w:t>
            </w:r>
          </w:p>
        </w:tc>
      </w:tr>
      <w:tr w:rsidR="00C960D0" w:rsidTr="003642D1">
        <w:tc>
          <w:tcPr>
            <w:tcW w:w="534" w:type="dxa"/>
            <w:vAlign w:val="center"/>
          </w:tcPr>
          <w:p w:rsidR="00C960D0" w:rsidRPr="000C1F47" w:rsidRDefault="00C960D0" w:rsidP="003642D1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пленэре</w:t>
            </w:r>
          </w:p>
        </w:tc>
        <w:tc>
          <w:tcPr>
            <w:tcW w:w="4927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Группа 11-13 человек, занятия с преподавателем по 5 академических часов в день.</w:t>
            </w:r>
          </w:p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1 преподаватель на группу</w:t>
            </w:r>
          </w:p>
        </w:tc>
      </w:tr>
      <w:tr w:rsidR="00C960D0" w:rsidTr="003642D1">
        <w:tc>
          <w:tcPr>
            <w:tcW w:w="534" w:type="dxa"/>
            <w:vAlign w:val="center"/>
          </w:tcPr>
          <w:p w:rsidR="00C960D0" w:rsidRPr="000C1F47" w:rsidRDefault="00C960D0" w:rsidP="003642D1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4927" w:type="dxa"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Формируются по заданию преподавателя или по желанию учащихся.</w:t>
            </w:r>
          </w:p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1 преподаватель на группу</w:t>
            </w:r>
          </w:p>
        </w:tc>
      </w:tr>
      <w:tr w:rsidR="00C960D0" w:rsidTr="003642D1">
        <w:tc>
          <w:tcPr>
            <w:tcW w:w="534" w:type="dxa"/>
            <w:vAlign w:val="center"/>
          </w:tcPr>
          <w:p w:rsidR="00C960D0" w:rsidRPr="000C1F47" w:rsidRDefault="00C960D0" w:rsidP="003642D1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Лекции по специальности</w:t>
            </w:r>
          </w:p>
        </w:tc>
        <w:tc>
          <w:tcPr>
            <w:tcW w:w="4927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40-50 человек; 1 лектор</w:t>
            </w:r>
          </w:p>
        </w:tc>
      </w:tr>
      <w:tr w:rsidR="00C960D0" w:rsidTr="003642D1">
        <w:tc>
          <w:tcPr>
            <w:tcW w:w="534" w:type="dxa"/>
            <w:vAlign w:val="center"/>
          </w:tcPr>
          <w:p w:rsidR="00C960D0" w:rsidRPr="000C1F47" w:rsidRDefault="00C960D0" w:rsidP="003642D1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Выставочная деятельность по итогам обучения</w:t>
            </w:r>
          </w:p>
        </w:tc>
        <w:tc>
          <w:tcPr>
            <w:tcW w:w="4927" w:type="dxa"/>
          </w:tcPr>
          <w:p w:rsidR="00C960D0" w:rsidRPr="000C1F47" w:rsidRDefault="00C960D0" w:rsidP="003642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формируется из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обучающихся, за время обучения.</w:t>
            </w:r>
          </w:p>
        </w:tc>
      </w:tr>
    </w:tbl>
    <w:p w:rsidR="00C960D0" w:rsidRDefault="00C960D0" w:rsidP="00C960D0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0D0" w:rsidRDefault="00C960D0" w:rsidP="00C960D0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22DF">
        <w:rPr>
          <w:rFonts w:ascii="Times New Roman" w:eastAsia="Calibri" w:hAnsi="Times New Roman" w:cs="Times New Roman"/>
          <w:b/>
          <w:sz w:val="28"/>
          <w:szCs w:val="28"/>
        </w:rPr>
        <w:t xml:space="preserve">УЧЕБНО-ТЕМАТИЧЕСКИЙ 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ПРОФИЛЬНОЙ ПРОГРАММЫ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1134"/>
        <w:gridCol w:w="1560"/>
        <w:gridCol w:w="1099"/>
      </w:tblGrid>
      <w:tr w:rsidR="00C960D0" w:rsidTr="003642D1">
        <w:tc>
          <w:tcPr>
            <w:tcW w:w="1951" w:type="dxa"/>
          </w:tcPr>
          <w:p w:rsidR="00C960D0" w:rsidRPr="00F25B6E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C960D0" w:rsidRPr="00F25B6E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Методы</w:t>
            </w:r>
          </w:p>
        </w:tc>
        <w:tc>
          <w:tcPr>
            <w:tcW w:w="1842" w:type="dxa"/>
          </w:tcPr>
          <w:p w:rsidR="00C960D0" w:rsidRPr="00F25B6E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Ресурсы</w:t>
            </w:r>
          </w:p>
        </w:tc>
        <w:tc>
          <w:tcPr>
            <w:tcW w:w="1134" w:type="dxa"/>
          </w:tcPr>
          <w:p w:rsidR="00C960D0" w:rsidRPr="00F25B6E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Трудо</w:t>
            </w:r>
            <w:proofErr w:type="spellEnd"/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-ёмкость</w:t>
            </w:r>
            <w:proofErr w:type="gramEnd"/>
          </w:p>
        </w:tc>
        <w:tc>
          <w:tcPr>
            <w:tcW w:w="1560" w:type="dxa"/>
          </w:tcPr>
          <w:p w:rsidR="00C960D0" w:rsidRPr="00F25B6E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Способ контроля</w:t>
            </w:r>
          </w:p>
        </w:tc>
        <w:tc>
          <w:tcPr>
            <w:tcW w:w="1099" w:type="dxa"/>
          </w:tcPr>
          <w:p w:rsidR="00C960D0" w:rsidRPr="00F25B6E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Оценка</w:t>
            </w:r>
          </w:p>
        </w:tc>
      </w:tr>
      <w:tr w:rsidR="00C960D0" w:rsidTr="003642D1">
        <w:tc>
          <w:tcPr>
            <w:tcW w:w="1951" w:type="dxa"/>
          </w:tcPr>
          <w:p w:rsidR="00C960D0" w:rsidRPr="00450810" w:rsidRDefault="00C960D0" w:rsidP="003642D1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Выполнение рисунка с натуры</w:t>
            </w:r>
          </w:p>
        </w:tc>
        <w:tc>
          <w:tcPr>
            <w:tcW w:w="1985" w:type="dxa"/>
            <w:vMerge w:val="restart"/>
            <w:vAlign w:val="center"/>
          </w:tcPr>
          <w:p w:rsidR="00C960D0" w:rsidRPr="003172C3" w:rsidRDefault="00C960D0" w:rsidP="003642D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Групповые занятия по изобразительному искусству под руководством художников-педагогов</w:t>
            </w:r>
          </w:p>
        </w:tc>
        <w:tc>
          <w:tcPr>
            <w:tcW w:w="1842" w:type="dxa"/>
            <w:vMerge w:val="restart"/>
            <w:vAlign w:val="center"/>
          </w:tcPr>
          <w:p w:rsidR="00C960D0" w:rsidRPr="003172C3" w:rsidRDefault="00C960D0" w:rsidP="003642D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Специально оборудованные художественные мастерские</w:t>
            </w:r>
          </w:p>
        </w:tc>
        <w:tc>
          <w:tcPr>
            <w:tcW w:w="1134" w:type="dxa"/>
            <w:vMerge w:val="restart"/>
            <w:vAlign w:val="center"/>
          </w:tcPr>
          <w:p w:rsidR="00C960D0" w:rsidRPr="003172C3" w:rsidRDefault="00C960D0" w:rsidP="003642D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До 20 часов</w:t>
            </w:r>
          </w:p>
        </w:tc>
        <w:tc>
          <w:tcPr>
            <w:tcW w:w="1560" w:type="dxa"/>
            <w:vMerge w:val="restart"/>
            <w:vAlign w:val="center"/>
          </w:tcPr>
          <w:p w:rsidR="00C960D0" w:rsidRPr="003172C3" w:rsidRDefault="00C960D0" w:rsidP="003642D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Индивидуальный контроль художника-педагога</w:t>
            </w:r>
          </w:p>
        </w:tc>
        <w:tc>
          <w:tcPr>
            <w:tcW w:w="1099" w:type="dxa"/>
            <w:vMerge w:val="restart"/>
            <w:vAlign w:val="center"/>
          </w:tcPr>
          <w:p w:rsidR="00C960D0" w:rsidRPr="003172C3" w:rsidRDefault="00C960D0" w:rsidP="003642D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Cs w:val="28"/>
              </w:rPr>
              <w:t>Оценка в системе текущего контроля (100-бальная система)</w:t>
            </w:r>
          </w:p>
        </w:tc>
      </w:tr>
      <w:tr w:rsidR="00C960D0" w:rsidTr="003642D1">
        <w:tc>
          <w:tcPr>
            <w:tcW w:w="1951" w:type="dxa"/>
          </w:tcPr>
          <w:p w:rsidR="00C960D0" w:rsidRPr="00E746B7" w:rsidRDefault="00C960D0" w:rsidP="003642D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Выполнение рисунка по памяти</w:t>
            </w:r>
          </w:p>
        </w:tc>
        <w:tc>
          <w:tcPr>
            <w:tcW w:w="1985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960D0" w:rsidTr="003642D1">
        <w:tc>
          <w:tcPr>
            <w:tcW w:w="1951" w:type="dxa"/>
          </w:tcPr>
          <w:p w:rsidR="00C960D0" w:rsidRPr="00E746B7" w:rsidRDefault="00C960D0" w:rsidP="003642D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Колорит в композиции; законы композиции</w:t>
            </w:r>
          </w:p>
        </w:tc>
        <w:tc>
          <w:tcPr>
            <w:tcW w:w="1985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960D0" w:rsidTr="003642D1">
        <w:tc>
          <w:tcPr>
            <w:tcW w:w="1951" w:type="dxa"/>
          </w:tcPr>
          <w:p w:rsidR="00C960D0" w:rsidRPr="00E746B7" w:rsidRDefault="00C960D0" w:rsidP="003642D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Натюрмортная живопись</w:t>
            </w:r>
          </w:p>
        </w:tc>
        <w:tc>
          <w:tcPr>
            <w:tcW w:w="1985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960D0" w:rsidTr="003642D1">
        <w:tc>
          <w:tcPr>
            <w:tcW w:w="1951" w:type="dxa"/>
          </w:tcPr>
          <w:p w:rsidR="00C960D0" w:rsidRPr="00E746B7" w:rsidRDefault="00C960D0" w:rsidP="003642D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Написание пейзажей на пленэрах</w:t>
            </w:r>
          </w:p>
        </w:tc>
        <w:tc>
          <w:tcPr>
            <w:tcW w:w="1985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960D0" w:rsidRPr="003172C3" w:rsidRDefault="00C960D0" w:rsidP="003642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Занятия на пленэре</w:t>
            </w:r>
          </w:p>
        </w:tc>
        <w:tc>
          <w:tcPr>
            <w:tcW w:w="1134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C960D0" w:rsidRDefault="00C960D0" w:rsidP="003642D1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960D0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особенности программы:</w:t>
      </w:r>
    </w:p>
    <w:p w:rsidR="00C960D0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Трудоёмкость программы составляет 20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программы дополнительного образования (локации), вечерние  и  спортивно-оздоровительные  мероприятия  смены. 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Отличительная особенность программы в том, что работа строится с высоким уровнем самостоятельности участников: руководители строят работу через совместную работу с участниками смены.  Итогом программы  предполагается модель итогового просмотра работ по каждому направлению профильной программы.</w:t>
      </w:r>
    </w:p>
    <w:p w:rsidR="00C960D0" w:rsidRPr="00F25B6E" w:rsidRDefault="00C960D0" w:rsidP="00C960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5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 дисциплины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«Академическая живопись»</w:t>
      </w: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3737"/>
        <w:gridCol w:w="992"/>
        <w:gridCol w:w="709"/>
        <w:gridCol w:w="1134"/>
        <w:gridCol w:w="992"/>
        <w:gridCol w:w="1701"/>
      </w:tblGrid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737" w:type="dxa"/>
            <w:vAlign w:val="center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темы в соответствии с дидактической единицей стандарта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Всего часов</w:t>
            </w:r>
          </w:p>
        </w:tc>
        <w:tc>
          <w:tcPr>
            <w:tcW w:w="70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Лекции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992" w:type="dxa"/>
            <w:vAlign w:val="center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</w:t>
            </w:r>
          </w:p>
        </w:tc>
        <w:tc>
          <w:tcPr>
            <w:tcW w:w="1701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Продукт </w:t>
            </w:r>
            <w:proofErr w:type="spellStart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 работы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737" w:type="dxa"/>
          </w:tcPr>
          <w:p w:rsidR="00C960D0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живопись </w:t>
            </w:r>
          </w:p>
          <w:p w:rsidR="00C960D0" w:rsidRPr="00594A94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A3C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Натюрморт из гипсовых геометрических тел на нейтральном фоне (освещение постановки с боку). 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701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737" w:type="dxa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52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Натюрморт на контрастные цвета с преобладанием теплых или холодных оттенков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9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01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 Творческая работа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737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A3C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Цвет в природе и в живописи. Природа цвета. Основные характеристики цвета.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01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737" w:type="dxa"/>
          </w:tcPr>
          <w:p w:rsidR="00C960D0" w:rsidRPr="00BA3C13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Закономерности  света и тени.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</w:t>
            </w:r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Поняти</w:t>
            </w:r>
            <w:proofErr w:type="gramStart"/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е-</w:t>
            </w:r>
            <w:proofErr w:type="gramEnd"/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«тон». </w:t>
            </w:r>
          </w:p>
          <w:p w:rsidR="00C960D0" w:rsidRPr="00594A94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Взаимосвязь тона от степени освещенности поверхности предмета. Влияние освещения на восприятие.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01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BF52E5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Творческая работа в орнаментальной композиций в </w:t>
            </w:r>
            <w:r w:rsidRPr="00BF52E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геометрической фигуре</w:t>
            </w:r>
            <w:proofErr w:type="gramEnd"/>
          </w:p>
        </w:tc>
      </w:tr>
      <w:tr w:rsidR="00C960D0" w:rsidRPr="00594A94" w:rsidTr="003642D1">
        <w:trPr>
          <w:trHeight w:val="964"/>
        </w:trPr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737" w:type="dxa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53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Подготовка экспозиции выставки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9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01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Оформление выставки </w:t>
            </w:r>
          </w:p>
        </w:tc>
      </w:tr>
      <w:tr w:rsidR="00C960D0" w:rsidRPr="00594A94" w:rsidTr="003642D1">
        <w:trPr>
          <w:trHeight w:val="964"/>
        </w:trPr>
        <w:tc>
          <w:tcPr>
            <w:tcW w:w="4366" w:type="dxa"/>
            <w:gridSpan w:val="2"/>
            <w:vAlign w:val="center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 часов</w:t>
            </w:r>
          </w:p>
        </w:tc>
        <w:tc>
          <w:tcPr>
            <w:tcW w:w="2835" w:type="dxa"/>
            <w:gridSpan w:val="3"/>
            <w:vAlign w:val="center"/>
          </w:tcPr>
          <w:p w:rsidR="00C960D0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Аудиторной работы: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693" w:type="dxa"/>
            <w:gridSpan w:val="2"/>
            <w:vAlign w:val="center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Самостоятельной работы: 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8 часов</w:t>
            </w:r>
          </w:p>
        </w:tc>
      </w:tr>
    </w:tbl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Pr="004245FD" w:rsidRDefault="00C960D0" w:rsidP="00C960D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2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учебной дисциплины: </w:t>
      </w:r>
      <w:r w:rsidRPr="00424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ознакомление обучающихся с интеграцией основных законов академической живописи в современном искусстве.</w:t>
      </w:r>
    </w:p>
    <w:p w:rsidR="00C960D0" w:rsidRPr="00BF52E5" w:rsidRDefault="00C960D0" w:rsidP="00C960D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0D0" w:rsidRPr="00595BBA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освоения дисциплины </w:t>
      </w:r>
      <w:proofErr w:type="gramStart"/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обучающийся</w:t>
      </w:r>
      <w:proofErr w:type="gramEnd"/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960D0" w:rsidRPr="00595BBA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08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владе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4508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5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ручным и машинным способом передачи информации о предметном мире.</w:t>
      </w:r>
    </w:p>
    <w:p w:rsidR="00C960D0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зна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историческое развитие и специфику художественного краеведения; </w:t>
      </w:r>
    </w:p>
    <w:p w:rsidR="00C960D0" w:rsidRPr="00595BBA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понима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особенности визуального художественного образа, знает и чувствует процессы его создания, владеет умениями адекватной оценки произведений искусства;</w:t>
      </w:r>
    </w:p>
    <w:p w:rsidR="00C960D0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уме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работать акварелью, маслом и работать другими художественными материалами с натуры, по памяти, представлению, воображению, сочинять графические, живописные, декоративно-прикладные и оформительские композиции, владеет несколькими графическими материалами, техниками, приемами и средствами, несколькими техниками декоративно-прикладно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и художе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ственно-оформительского искусства,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техникой лепки, несколькими ху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дожественными шрифтами; </w:t>
      </w:r>
      <w:r w:rsidRPr="00035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строить и оформлять экспозицию произведений искусства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рование дисциплины «Академический рисунок</w:t>
      </w:r>
      <w:r w:rsidRPr="00424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3453"/>
        <w:gridCol w:w="993"/>
        <w:gridCol w:w="992"/>
        <w:gridCol w:w="992"/>
        <w:gridCol w:w="992"/>
        <w:gridCol w:w="1560"/>
      </w:tblGrid>
      <w:tr w:rsidR="00C960D0" w:rsidRPr="000933B2" w:rsidTr="003642D1">
        <w:tc>
          <w:tcPr>
            <w:tcW w:w="629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453" w:type="dxa"/>
            <w:vAlign w:val="center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темы в соответствии с дидактической единицей стандарта</w:t>
            </w:r>
          </w:p>
        </w:tc>
        <w:tc>
          <w:tcPr>
            <w:tcW w:w="993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Всего часов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Лекции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992" w:type="dxa"/>
            <w:vAlign w:val="center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</w:t>
            </w:r>
          </w:p>
        </w:tc>
        <w:tc>
          <w:tcPr>
            <w:tcW w:w="1560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Продукт </w:t>
            </w:r>
            <w:proofErr w:type="spellStart"/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 работы</w:t>
            </w:r>
          </w:p>
        </w:tc>
      </w:tr>
      <w:tr w:rsidR="00C960D0" w:rsidRPr="000933B2" w:rsidTr="003642D1">
        <w:tc>
          <w:tcPr>
            <w:tcW w:w="629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3" w:type="dxa"/>
          </w:tcPr>
          <w:p w:rsidR="00C960D0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33B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рисунок</w:t>
            </w:r>
            <w:r w:rsidRPr="000933B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</w:p>
          <w:p w:rsidR="00C960D0" w:rsidRPr="000933B2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Графика. Знакомство с техникой рисунка. Знакомство с основными материалами. Основные композиционные приемы.</w:t>
            </w:r>
          </w:p>
        </w:tc>
        <w:tc>
          <w:tcPr>
            <w:tcW w:w="993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60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</w:t>
            </w:r>
          </w:p>
        </w:tc>
      </w:tr>
      <w:tr w:rsidR="00C960D0" w:rsidRPr="000933B2" w:rsidTr="003642D1">
        <w:tc>
          <w:tcPr>
            <w:tcW w:w="629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53" w:type="dxa"/>
          </w:tcPr>
          <w:p w:rsidR="00C960D0" w:rsidRPr="000933B2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2E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Изображение геометрических форм. Плоскостное изображение предметов.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A2E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Принципы линейного построения.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A2E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Силуэт и линия.</w:t>
            </w:r>
          </w:p>
        </w:tc>
        <w:tc>
          <w:tcPr>
            <w:tcW w:w="993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 Творческая работа</w:t>
            </w:r>
          </w:p>
        </w:tc>
      </w:tr>
      <w:tr w:rsidR="00C960D0" w:rsidRPr="000933B2" w:rsidTr="003642D1">
        <w:tc>
          <w:tcPr>
            <w:tcW w:w="629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453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2E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Информативность изображения. Трансформация </w:t>
            </w:r>
            <w:proofErr w:type="spellStart"/>
            <w:r w:rsidRPr="002A2E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биоформ</w:t>
            </w:r>
            <w:proofErr w:type="spellEnd"/>
            <w:r w:rsidRPr="002A2E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композиционная выразительность</w:t>
            </w:r>
          </w:p>
        </w:tc>
        <w:tc>
          <w:tcPr>
            <w:tcW w:w="993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C960D0" w:rsidRPr="000933B2" w:rsidTr="003642D1">
        <w:tc>
          <w:tcPr>
            <w:tcW w:w="629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453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A2E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Выполнение набросков и зарисовок по теме.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Академический пейзаж</w:t>
            </w:r>
          </w:p>
        </w:tc>
        <w:tc>
          <w:tcPr>
            <w:tcW w:w="993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3,5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933B2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Творческая работа в орнаментальной композиций в </w:t>
            </w:r>
            <w:r w:rsidRPr="000933B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геометрической фигуре</w:t>
            </w:r>
            <w:proofErr w:type="gramEnd"/>
          </w:p>
        </w:tc>
      </w:tr>
      <w:tr w:rsidR="00C960D0" w:rsidRPr="000933B2" w:rsidTr="003642D1">
        <w:trPr>
          <w:trHeight w:val="964"/>
        </w:trPr>
        <w:tc>
          <w:tcPr>
            <w:tcW w:w="629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453" w:type="dxa"/>
          </w:tcPr>
          <w:p w:rsidR="00C960D0" w:rsidRPr="000933B2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экспозиции выставки</w:t>
            </w:r>
          </w:p>
        </w:tc>
        <w:tc>
          <w:tcPr>
            <w:tcW w:w="993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0933B2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0933B2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Оформление выставки</w:t>
            </w:r>
            <w:r w:rsidRPr="000933B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C960D0" w:rsidRPr="00594A94" w:rsidTr="003642D1">
        <w:trPr>
          <w:trHeight w:val="964"/>
        </w:trPr>
        <w:tc>
          <w:tcPr>
            <w:tcW w:w="4082" w:type="dxa"/>
            <w:gridSpan w:val="2"/>
            <w:vAlign w:val="center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 часов</w:t>
            </w:r>
          </w:p>
        </w:tc>
        <w:tc>
          <w:tcPr>
            <w:tcW w:w="2977" w:type="dxa"/>
            <w:gridSpan w:val="3"/>
            <w:vAlign w:val="center"/>
          </w:tcPr>
          <w:p w:rsidR="00C960D0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Аудиторной работы: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6,5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552" w:type="dxa"/>
            <w:gridSpan w:val="2"/>
            <w:vAlign w:val="center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Самостоятельной работы: 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8 часов</w:t>
            </w:r>
          </w:p>
        </w:tc>
      </w:tr>
    </w:tbl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60D0" w:rsidRPr="004245FD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C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Цели освоения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4245FD">
        <w:rPr>
          <w:rFonts w:ascii="Times New Roman" w:eastAsia="Times New Roman" w:hAnsi="Times New Roman" w:cs="Times New Roman"/>
          <w:sz w:val="28"/>
          <w:szCs w:val="28"/>
          <w:lang w:eastAsia="ar-SA"/>
        </w:rPr>
        <w:t>олучение навыков условного изображения предметов и объектов интерьера и экстерьера (антуража), а также, навыков изображения этих объектов в определенном стиле, используя современные материалы и приемы работ.</w:t>
      </w:r>
    </w:p>
    <w:p w:rsidR="00C960D0" w:rsidRPr="000933B2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дисциплины </w:t>
      </w:r>
      <w:proofErr w:type="gramStart"/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обучающийся</w:t>
      </w:r>
      <w:proofErr w:type="gramEnd"/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960D0" w:rsidRPr="000933B2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знает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изобразительно-выразительные возможности средств рисунка; свойства художественных материалов рисунка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960D0" w:rsidRPr="000933B2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у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м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еет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изображать объекты предметного мира, пространство и человеческую фигуру на основе знания их строения и 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использовать полученные знания при освоении учебного материала последующих дисциплин, а также в последующей художественной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деятельности;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создавать композиции с использованием разнообразных техник и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самостоятельно приобретать знания, обобщать отечественный и зарубежный опыт по тематике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960D0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в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лад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еет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техниками и приемами объёмного рисования при моделировании изделий и выполнении работ в различных материалах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навыками синтезирования возможных проектных решений и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одходов для выполнения проектов; </w:t>
      </w:r>
      <w:r w:rsidRPr="003238E4">
        <w:rPr>
          <w:rFonts w:ascii="Times New Roman" w:eastAsia="Times New Roman" w:hAnsi="Times New Roman" w:cs="Times New Roman"/>
          <w:sz w:val="28"/>
          <w:szCs w:val="28"/>
          <w:lang w:eastAsia="ar-SA"/>
        </w:rPr>
        <w:t>художественными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материалами рисунка; методами изображения художественной формы.</w:t>
      </w: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«Композиции» 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3453"/>
        <w:gridCol w:w="993"/>
        <w:gridCol w:w="850"/>
        <w:gridCol w:w="1134"/>
        <w:gridCol w:w="992"/>
        <w:gridCol w:w="1560"/>
      </w:tblGrid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453" w:type="dxa"/>
            <w:vAlign w:val="center"/>
          </w:tcPr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Наименование темы в соответствии с дидактической единицей стандарта</w:t>
            </w:r>
          </w:p>
        </w:tc>
        <w:tc>
          <w:tcPr>
            <w:tcW w:w="993" w:type="dxa"/>
          </w:tcPr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Всего часов</w:t>
            </w:r>
          </w:p>
        </w:tc>
        <w:tc>
          <w:tcPr>
            <w:tcW w:w="850" w:type="dxa"/>
          </w:tcPr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Лекции</w:t>
            </w:r>
          </w:p>
        </w:tc>
        <w:tc>
          <w:tcPr>
            <w:tcW w:w="1134" w:type="dxa"/>
          </w:tcPr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Практика</w:t>
            </w:r>
          </w:p>
        </w:tc>
        <w:tc>
          <w:tcPr>
            <w:tcW w:w="992" w:type="dxa"/>
            <w:vAlign w:val="center"/>
          </w:tcPr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proofErr w:type="spellStart"/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Самостоят</w:t>
            </w:r>
            <w:proofErr w:type="spellEnd"/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.</w:t>
            </w:r>
          </w:p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работа</w:t>
            </w:r>
          </w:p>
        </w:tc>
        <w:tc>
          <w:tcPr>
            <w:tcW w:w="1560" w:type="dxa"/>
          </w:tcPr>
          <w:p w:rsidR="00C960D0" w:rsidRPr="00C960D0" w:rsidRDefault="00C960D0" w:rsidP="003642D1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Продукт </w:t>
            </w:r>
            <w:proofErr w:type="spellStart"/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самостоят</w:t>
            </w:r>
            <w:proofErr w:type="spellEnd"/>
            <w:r w:rsidRPr="00C960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. работы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53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композицию. </w:t>
            </w:r>
            <w:r w:rsidRPr="00594A9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Композиция в народном искусстве.</w:t>
            </w:r>
            <w:r w:rsidRPr="00594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50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60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53" w:type="dxa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Теория </w:t>
            </w:r>
            <w:proofErr w:type="gramStart"/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гармонических сочетаний</w:t>
            </w:r>
            <w:proofErr w:type="gramEnd"/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цветов</w:t>
            </w:r>
          </w:p>
        </w:tc>
        <w:tc>
          <w:tcPr>
            <w:tcW w:w="993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 Творческая работа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453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Построение многоцветных орнаментальных композиций</w:t>
            </w:r>
          </w:p>
        </w:tc>
        <w:tc>
          <w:tcPr>
            <w:tcW w:w="993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C960D0" w:rsidRPr="00594A94" w:rsidTr="003642D1">
        <w:tc>
          <w:tcPr>
            <w:tcW w:w="629" w:type="dxa"/>
          </w:tcPr>
          <w:p w:rsidR="00C960D0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453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03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Плоскостная композиция. Понятие орнамента. Средства композиционного формообразования: пропорции, масштабность, ритм, контраст, нюанс. </w:t>
            </w:r>
          </w:p>
        </w:tc>
        <w:tc>
          <w:tcPr>
            <w:tcW w:w="993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850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60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Творческая работа в орнаментальной </w:t>
            </w:r>
            <w:r w:rsidRPr="0056038B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композиций в </w:t>
            </w:r>
            <w:r w:rsidRPr="0056038B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геометрической фигуре</w:t>
            </w:r>
            <w:proofErr w:type="gramEnd"/>
          </w:p>
        </w:tc>
      </w:tr>
      <w:tr w:rsidR="00C960D0" w:rsidRPr="00594A94" w:rsidTr="003642D1">
        <w:trPr>
          <w:trHeight w:val="964"/>
        </w:trPr>
        <w:tc>
          <w:tcPr>
            <w:tcW w:w="629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453" w:type="dxa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Построение </w:t>
            </w:r>
            <w:proofErr w:type="spellStart"/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монокомпозиций</w:t>
            </w:r>
            <w:proofErr w:type="spellEnd"/>
            <w:r w:rsidRPr="00594A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мотивам растительных форм</w:t>
            </w:r>
          </w:p>
        </w:tc>
        <w:tc>
          <w:tcPr>
            <w:tcW w:w="993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0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134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Pr="00594A94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60" w:type="dxa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C960D0" w:rsidRPr="00594A94" w:rsidTr="003642D1">
        <w:trPr>
          <w:trHeight w:val="964"/>
        </w:trPr>
        <w:tc>
          <w:tcPr>
            <w:tcW w:w="629" w:type="dxa"/>
          </w:tcPr>
          <w:p w:rsidR="00C960D0" w:rsidRDefault="00C960D0" w:rsidP="003642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453" w:type="dxa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A53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экспозиции выставки</w:t>
            </w:r>
          </w:p>
        </w:tc>
        <w:tc>
          <w:tcPr>
            <w:tcW w:w="993" w:type="dxa"/>
          </w:tcPr>
          <w:p w:rsidR="00C960D0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3,5</w:t>
            </w:r>
          </w:p>
        </w:tc>
        <w:tc>
          <w:tcPr>
            <w:tcW w:w="850" w:type="dxa"/>
          </w:tcPr>
          <w:p w:rsidR="00C960D0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134" w:type="dxa"/>
          </w:tcPr>
          <w:p w:rsidR="00C960D0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992" w:type="dxa"/>
          </w:tcPr>
          <w:p w:rsidR="00C960D0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60" w:type="dxa"/>
            <w:vAlign w:val="center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Оформление выставки</w:t>
            </w:r>
          </w:p>
        </w:tc>
      </w:tr>
      <w:tr w:rsidR="00C960D0" w:rsidRPr="00594A94" w:rsidTr="003642D1">
        <w:trPr>
          <w:trHeight w:val="415"/>
        </w:trPr>
        <w:tc>
          <w:tcPr>
            <w:tcW w:w="4082" w:type="dxa"/>
            <w:gridSpan w:val="2"/>
            <w:vAlign w:val="center"/>
          </w:tcPr>
          <w:p w:rsidR="00C960D0" w:rsidRPr="00594A94" w:rsidRDefault="00C960D0" w:rsidP="003642D1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 часов</w:t>
            </w:r>
          </w:p>
        </w:tc>
        <w:tc>
          <w:tcPr>
            <w:tcW w:w="2977" w:type="dxa"/>
            <w:gridSpan w:val="3"/>
            <w:vAlign w:val="center"/>
          </w:tcPr>
          <w:p w:rsidR="00C960D0" w:rsidRDefault="00C960D0" w:rsidP="003642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Аудиторной работы: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6,5</w:t>
            </w:r>
            <w:r w:rsidRPr="00F75B1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552" w:type="dxa"/>
            <w:gridSpan w:val="2"/>
            <w:vAlign w:val="center"/>
          </w:tcPr>
          <w:p w:rsidR="00C960D0" w:rsidRPr="00594A94" w:rsidRDefault="00C960D0" w:rsidP="003642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Самостоятельной работы: 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8 часов</w:t>
            </w:r>
          </w:p>
        </w:tc>
      </w:tr>
    </w:tbl>
    <w:p w:rsidR="00C960D0" w:rsidRPr="004245FD" w:rsidRDefault="00C960D0" w:rsidP="00C960D0">
      <w:pPr>
        <w:tabs>
          <w:tab w:val="left" w:pos="36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Цели учебной дисциплины: </w:t>
      </w:r>
      <w:r w:rsidRPr="004245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творческого воображения и образного мышления, художественной наблюдательности, зрительной памяти, умения видеть в окружающей действительности характерное и типическое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960D0" w:rsidRPr="00F7572A" w:rsidRDefault="00C960D0" w:rsidP="00C960D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дисциплины </w:t>
      </w:r>
      <w:proofErr w:type="gramStart"/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обучающийся</w:t>
      </w:r>
      <w:proofErr w:type="gramEnd"/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C960D0" w:rsidRPr="00F7572A" w:rsidRDefault="00C960D0" w:rsidP="00C960D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Уме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ет</w:t>
      </w:r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сочинять декоративные композиции и выполнять их в различных живописных и графических материалах и в жанрах, решая в них задачи создания художественного образа.</w:t>
      </w:r>
    </w:p>
    <w:p w:rsidR="00C960D0" w:rsidRPr="00F7572A" w:rsidRDefault="00C960D0" w:rsidP="00C960D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зна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ет</w:t>
      </w:r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историческое развитие искусства композиции в декоративно-прикладном 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закономерности композиции, законы, правила, приемы, художественно-выразительные средства </w:t>
      </w:r>
      <w:r w:rsidRPr="00EA53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композиции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>, суть понятий: художественный образ, идея, тема, сюжет, мотив в произведении искусства, вопросы единства содержания и формы в произведении искусства.</w:t>
      </w:r>
      <w:proofErr w:type="gramEnd"/>
    </w:p>
    <w:p w:rsidR="00C960D0" w:rsidRDefault="00C960D0" w:rsidP="00C960D0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№2</w:t>
      </w:r>
    </w:p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 дополнительной воспитывающей и развивающей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3642D1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60D0" w:rsidTr="003642D1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</w:p>
    <w:p w:rsidR="00C960D0" w:rsidRDefault="00C960D0" w:rsidP="00C960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Список клубов</w:t>
      </w:r>
    </w:p>
    <w:tbl>
      <w:tblPr>
        <w:tblStyle w:val="a4"/>
        <w:tblW w:w="9315" w:type="dxa"/>
        <w:tblLayout w:type="fixed"/>
        <w:tblLook w:val="04A0" w:firstRow="1" w:lastRow="0" w:firstColumn="1" w:lastColumn="0" w:noHBand="0" w:noVBand="1"/>
      </w:tblPr>
      <w:tblGrid>
        <w:gridCol w:w="510"/>
        <w:gridCol w:w="1583"/>
        <w:gridCol w:w="1276"/>
        <w:gridCol w:w="4394"/>
        <w:gridCol w:w="1552"/>
      </w:tblGrid>
      <w:tr w:rsidR="00C960D0" w:rsidTr="003642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клуба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Анонс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  <w:tr w:rsidR="00C960D0" w:rsidTr="003642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по ткани»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росписи по ткани. Технологические этапы создания издели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батик.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Н.В.</w:t>
            </w:r>
          </w:p>
        </w:tc>
      </w:tr>
      <w:tr w:rsidR="00C960D0" w:rsidTr="003642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«Гончарное дело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гончарного дела помогает обучающимся развить свои творческие способности. Основана на  технологических этапах создания керамического изделия – лепка, обжиг, роспись.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К.Б.</w:t>
            </w:r>
          </w:p>
        </w:tc>
      </w:tr>
      <w:tr w:rsidR="00C960D0" w:rsidTr="003642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по дереву»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искусством живописи на деревянных изделиях по мотивам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русских-народных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узоров.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Н.Н.</w:t>
            </w:r>
          </w:p>
        </w:tc>
      </w:tr>
    </w:tbl>
    <w:p w:rsidR="00C960D0" w:rsidRDefault="00C960D0" w:rsidP="00C960D0">
      <w:pPr>
        <w:rPr>
          <w:rFonts w:ascii="Times New Roman" w:hAnsi="Times New Roman" w:cs="Times New Roman"/>
          <w:b/>
          <w:sz w:val="28"/>
          <w:szCs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№3</w:t>
      </w:r>
    </w:p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Командообразование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3642D1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 отряда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сплочение «Мы команда»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/>
                <w:sz w:val="28"/>
                <w:szCs w:val="28"/>
              </w:rPr>
            </w:pPr>
            <w:r w:rsidRPr="004245FD">
              <w:rPr>
                <w:rFonts w:ascii="Times New Roman" w:hAnsi="Times New Roman"/>
                <w:sz w:val="28"/>
                <w:szCs w:val="28"/>
              </w:rPr>
              <w:t>Огонек (отрядное мероприятие, направленное на рефлексию совместной деятельности, развитие коммуникативных навыков, сплочение коллектива)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245FD" w:rsidRDefault="00C960D0" w:rsidP="003642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Soft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Jr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4245FD">
              <w:rPr>
                <w:rFonts w:ascii="Times New Roman" w:hAnsi="Times New Roman"/>
                <w:sz w:val="28"/>
                <w:szCs w:val="28"/>
              </w:rPr>
              <w:t xml:space="preserve"> Программа направлена на формирование ценностей ориентации молодежи в профессиональном самоопределении и развитие </w:t>
            </w:r>
          </w:p>
          <w:p w:rsidR="00C960D0" w:rsidRDefault="00C960D0" w:rsidP="003642D1">
            <w:pPr>
              <w:rPr>
                <w:rFonts w:ascii="Times New Roman" w:hAnsi="Times New Roman"/>
                <w:sz w:val="28"/>
                <w:szCs w:val="28"/>
              </w:rPr>
            </w:pPr>
            <w:r w:rsidRPr="004245FD">
              <w:rPr>
                <w:rFonts w:ascii="Times New Roman" w:hAnsi="Times New Roman"/>
                <w:sz w:val="28"/>
                <w:szCs w:val="28"/>
              </w:rPr>
              <w:t>у обучающихся «мягких» навыков для максимально эффективной социализации в современном мире.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60D0" w:rsidTr="003642D1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60D0" w:rsidRDefault="00C960D0" w:rsidP="00C960D0">
      <w:pPr>
        <w:rPr>
          <w:rFonts w:ascii="Times New Roman" w:hAnsi="Times New Roman" w:cs="Times New Roman"/>
          <w:b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№4</w:t>
      </w:r>
    </w:p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Физическое развитие и спорт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3642D1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занятия: аэробика; спортивная хореография;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60D0" w:rsidTr="003642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по теннису, шахматам, баскетболу,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60D0" w:rsidTr="003642D1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364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Pr="00327447" w:rsidRDefault="00C960D0" w:rsidP="00C96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на день: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C960D0" w:rsidTr="003642D1">
        <w:tc>
          <w:tcPr>
            <w:tcW w:w="1809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9.00-12.30.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13.00.-14.00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14.00.-15.-30.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15.30.-18.30.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программа, консультации, самостоятельная работа,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научно-популярные лекции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19.00.-20.00.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C960D0" w:rsidTr="003642D1">
        <w:tc>
          <w:tcPr>
            <w:tcW w:w="1809" w:type="dxa"/>
          </w:tcPr>
          <w:p w:rsidR="00C960D0" w:rsidRDefault="00C960D0" w:rsidP="003642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20.00.-21.30.</w:t>
            </w:r>
          </w:p>
        </w:tc>
        <w:tc>
          <w:tcPr>
            <w:tcW w:w="7761" w:type="dxa"/>
          </w:tcPr>
          <w:p w:rsidR="00C960D0" w:rsidRDefault="00C960D0" w:rsidP="00364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Спорт, отдых, самостоятельная работа, иные мероприятия, научно-популярные лекции, мастер-классы, самоподготовка, свободное время  </w:t>
            </w:r>
            <w:proofErr w:type="gramEnd"/>
          </w:p>
        </w:tc>
      </w:tr>
    </w:tbl>
    <w:p w:rsidR="00C960D0" w:rsidRPr="00E447B5" w:rsidRDefault="00C960D0" w:rsidP="00C960D0">
      <w:pPr>
        <w:pStyle w:val="aa"/>
        <w:ind w:firstLine="426"/>
        <w:jc w:val="both"/>
        <w:rPr>
          <w:b/>
          <w:color w:val="000000"/>
          <w:sz w:val="27"/>
          <w:szCs w:val="27"/>
        </w:rPr>
      </w:pPr>
      <w:r w:rsidRPr="00E447B5">
        <w:rPr>
          <w:b/>
          <w:color w:val="000000"/>
          <w:sz w:val="27"/>
          <w:szCs w:val="27"/>
        </w:rPr>
        <w:t>Психолого-педагогическое сопровождение одарённых детей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Психолого-педагогическое сопровождение краевой профильной смены включало следующие мероприятия: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Проведение блока занятий для педагогического состава смены (руководитель смены, вожатые) перед заездом детей;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Проведение занятий для участников смены с использованием арт-терапии и релаксационных техник;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Проведение мероприятий по формированию стрессоустойчивости вожатых и участников смены;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Обработка данных, систематизация и составление психологического среза, написание заключения.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Перед заездом участников педагогами-психологами центра было проведено занятие для подготовки готовности вожатых к работе с детьми, включающее в себя информационный блок «Социально-психологические особенности работы с одаренными детьми» и </w:t>
      </w:r>
      <w:proofErr w:type="spellStart"/>
      <w:r>
        <w:rPr>
          <w:color w:val="000000"/>
          <w:sz w:val="27"/>
          <w:szCs w:val="27"/>
        </w:rPr>
        <w:t>командообразующий</w:t>
      </w:r>
      <w:proofErr w:type="spellEnd"/>
      <w:r>
        <w:rPr>
          <w:color w:val="000000"/>
          <w:sz w:val="27"/>
          <w:szCs w:val="27"/>
        </w:rPr>
        <w:t xml:space="preserve"> тренинг на знакомство и сплочение вожатых.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протяжении смены психологом систематически осуществлялся консультирование отрядов. Это позволяло выявлять трудности адаптации участников и своевременно на них реагировать, что, как следствие, создавало благоприятные условия для пребывания участников профильной смены «Пленэр».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участников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психологического мониторинга объективно свидетельствуют о достаточно высоком показателе благоприятности для развития и личностного роста учащихся краевой профильной смены «Пленэр».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Смена проходила в интенсивном, динамичном ритме. Наблюдался позитивный настрой руководителя</w:t>
      </w:r>
    </w:p>
    <w:p w:rsidR="00C960D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руководителя смены, как в организационном периоде, так и в течение всей смены.</w:t>
      </w:r>
    </w:p>
    <w:p w:rsidR="00C960D0" w:rsidRPr="00A20C60" w:rsidRDefault="00C960D0" w:rsidP="00C960D0">
      <w:pPr>
        <w:pStyle w:val="aa"/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C03EDB" w:rsidRPr="00C03EDB" w:rsidRDefault="00C03ED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 на краевой профильной смене «Пленэр»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С 21.10 по 26.10.2018г. на территории дружины «Созвездие» принимали участие 48 участников краевой профильной смены «Пленэр». 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     Из  11 вожатых педагогического отряда 8 человек  были закреплены за отрядом в качестве дневных вожатых, 2 работали ночными вожатыми, 1 администратор КПП.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Ежедневные планерки с вожатыми, проводимые старшими вожатыми, руководителями смены, с разбором педагогической деятельности и консультациями;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центра;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Работы по взаимодействию коллег (</w:t>
      </w:r>
      <w:proofErr w:type="spellStart"/>
      <w:r w:rsidRPr="00C03EDB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C03EDB">
        <w:rPr>
          <w:rFonts w:ascii="Times New Roman" w:hAnsi="Times New Roman" w:cs="Times New Roman"/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Неформальные сборы педагогического отряда, направленные на сплочение коллектива (индивидуальные беседы);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В вожатской паре напарники смогли грамотно распределить обязанности между собой, выстроить благоприятную систему работы.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Для  качественной слаженной работы был прописан функционал между сотрудниками дружины и организаторами краевой профильной смены «Пленэр».     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Руководитель смены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 с вожатыми по вопросу игрового компонента смены;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подневок</w:t>
            </w:r>
            <w:proofErr w:type="spellEnd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план-сетка;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получения костюмов;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образовательный блок смены.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разрешение педагогических ситуаций;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 и играм;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с детьми;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заезд и выезд участников смены и вожатых;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расселение детей и вожатых;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работы педагогического отряда на смене (выход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с детьми;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решение вопросов по заработанной плате;</w:t>
            </w:r>
          </w:p>
          <w:p w:rsidR="00C03EDB" w:rsidRPr="00C03EDB" w:rsidRDefault="00C03EDB" w:rsidP="00C03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вожатых;</w:t>
            </w:r>
          </w:p>
          <w:p w:rsidR="00C03EDB" w:rsidRPr="00C03EDB" w:rsidRDefault="00C03EDB" w:rsidP="00C03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C03EDB" w:rsidRPr="00C03EDB" w:rsidRDefault="00C03EDB" w:rsidP="00C0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детей.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Default="00C03EDB" w:rsidP="003642D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столовой/КПП</w:t>
            </w:r>
          </w:p>
        </w:tc>
        <w:tc>
          <w:tcPr>
            <w:tcW w:w="6343" w:type="dxa"/>
          </w:tcPr>
          <w:p w:rsidR="00C03EDB" w:rsidRPr="00171F98" w:rsidRDefault="00C03EDB" w:rsidP="00364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EDB" w:rsidRDefault="00C03EDB" w:rsidP="00C03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рапортичек по количеству детей.</w:t>
            </w:r>
          </w:p>
        </w:tc>
      </w:tr>
    </w:tbl>
    <w:p w:rsidR="00C03EDB" w:rsidRPr="00C03EDB" w:rsidRDefault="00C03EDB" w:rsidP="00C03EDB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Анализ:</w:t>
      </w:r>
      <w:r w:rsidRPr="00C03EDB">
        <w:rPr>
          <w:rFonts w:ascii="Times New Roman" w:hAnsi="Times New Roman" w:cs="Times New Roman"/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Вывод:</w:t>
      </w:r>
      <w:r w:rsidRPr="00C03EDB">
        <w:rPr>
          <w:rFonts w:ascii="Times New Roman" w:hAnsi="Times New Roman" w:cs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C03EDB" w:rsidRPr="00C03EDB" w:rsidRDefault="00C03EDB" w:rsidP="00C03EDB">
      <w:pPr>
        <w:spacing w:after="120" w:line="36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1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C03EDB" w:rsidRPr="00C03EDB" w:rsidTr="003642D1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C03EDB" w:rsidRPr="00C03EDB" w:rsidTr="003642D1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C03EDB" w:rsidRPr="00C03EDB" w:rsidTr="003642D1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C03EDB" w:rsidRPr="00C03EDB" w:rsidTr="003642D1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C03EDB" w:rsidRDefault="00C03EDB" w:rsidP="00C03EDB">
      <w:pPr>
        <w:spacing w:after="120" w:line="36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EDB" w:rsidRPr="00C03EDB" w:rsidRDefault="00C03EDB" w:rsidP="00C03EDB">
      <w:pPr>
        <w:pStyle w:val="a3"/>
        <w:spacing w:line="36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контингента детей на смене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Пленэр</w:t>
      </w:r>
      <w:r w:rsidRPr="00C03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03EDB" w:rsidRDefault="00C03EDB" w:rsidP="00C03E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Pr="00C03E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октября</w:t>
      </w:r>
      <w:r w:rsidRPr="00C03E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2018 года участниками краевой профильной смены 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Пленэр</w:t>
      </w:r>
      <w:r w:rsidRPr="00C03ED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 человек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территорий Хабаровского края:</w:t>
      </w:r>
    </w:p>
    <w:p w:rsidR="00C03EDB" w:rsidRDefault="00C03EDB" w:rsidP="00C03EDB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 – 21 человек;</w:t>
      </w:r>
    </w:p>
    <w:p w:rsidR="00C03EDB" w:rsidRDefault="00C03EDB" w:rsidP="00C03EDB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Хабаровский район – 6 человек;</w:t>
      </w:r>
    </w:p>
    <w:p w:rsidR="00C03EDB" w:rsidRDefault="00C03EDB" w:rsidP="00C03EDB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Комсомольский район – 5 человек;</w:t>
      </w:r>
    </w:p>
    <w:p w:rsidR="00C03EDB" w:rsidRDefault="00C03EDB" w:rsidP="00C03EDB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Амурский район – 12 человек;</w:t>
      </w:r>
    </w:p>
    <w:p w:rsidR="00C03EDB" w:rsidRDefault="00C03EDB" w:rsidP="00C03EDB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им. Лазо – 2 человека;</w:t>
      </w:r>
    </w:p>
    <w:p w:rsidR="00C03EDB" w:rsidRPr="00C03EDB" w:rsidRDefault="00C03EDB" w:rsidP="00C03EDB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Нанайский район – 2 человека.</w:t>
      </w:r>
    </w:p>
    <w:p w:rsidR="00C03EDB" w:rsidRDefault="00C03EDB" w:rsidP="00C03ED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7D512" wp14:editId="0A05D029">
            <wp:extent cx="5981700" cy="29337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3EDB" w:rsidRDefault="00C03EDB" w:rsidP="00C03EDB">
      <w:pPr>
        <w:pStyle w:val="a3"/>
        <w:spacing w:line="36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Разница между плановым и фактическим количеством участников образовательной программы составила 2 человека, что было обусловлено невозможностью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заезд этими участниками программы на территорию дружины «Созвездие» по причине инфекционного заболевания накануне старта образовательной программы «Пленэр» 21 октября 2018 г.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окончания краевой профильной смены «Пленэр» территорию покинул 1 участник по необходимости отъезда в ВДЦ «Океан» (Приморский край).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проекта являлись: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участников на образовательную программу «Пленэр» проводился среди обучающихся в возрасте от </w:t>
      </w:r>
      <w:r w:rsidRPr="00EB3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до 17лет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проявивших способности в области изобразительного искусства, обучающихся по основной образовательной программе общего среднего образования, дополнительного образования, программе в области </w:t>
      </w:r>
      <w:proofErr w:type="gramStart"/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предпрофессиональной программе.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творческий отбор проводился </w:t>
      </w:r>
      <w:proofErr w:type="gramStart"/>
      <w:r w:rsidRPr="00EB3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Экспертным</w:t>
      </w:r>
      <w:proofErr w:type="gramEnd"/>
      <w:r w:rsidRPr="00EB3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советов Академии современного искусства и дизайна ФГБОУ ТОГУ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дистанционной заявки в заочном туре выставки-конкурса </w:t>
      </w:r>
      <w:r w:rsidRPr="00EB3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«Юный художник Приамурья»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70">
        <w:rPr>
          <w:rFonts w:ascii="Times New Roman" w:hAnsi="Times New Roman" w:cs="Times New Roman"/>
          <w:sz w:val="28"/>
          <w:szCs w:val="28"/>
        </w:rPr>
        <w:t>Конкурс «Юный художник Приамурья» проводился в два тура:</w:t>
      </w:r>
      <w:r w:rsidRPr="00EB3C70">
        <w:rPr>
          <w:rFonts w:ascii="Times New Roman" w:hAnsi="Times New Roman" w:cs="Times New Roman"/>
          <w:sz w:val="28"/>
          <w:szCs w:val="28"/>
        </w:rPr>
        <w:br/>
        <w:t xml:space="preserve">- заочный тур (дистанционный отбор): с 30 мая по 15 сентября 2018 года - </w:t>
      </w:r>
      <w:proofErr w:type="spellStart"/>
      <w:r w:rsidRPr="00EB3C70">
        <w:rPr>
          <w:rFonts w:ascii="Times New Roman" w:hAnsi="Times New Roman" w:cs="Times New Roman"/>
          <w:sz w:val="28"/>
          <w:szCs w:val="28"/>
        </w:rPr>
        <w:t>очныи</w:t>
      </w:r>
      <w:proofErr w:type="spellEnd"/>
      <w:r w:rsidRPr="00EB3C70">
        <w:rPr>
          <w:rFonts w:ascii="Times New Roman" w:hAnsi="Times New Roman" w:cs="Times New Roman"/>
          <w:sz w:val="28"/>
          <w:szCs w:val="28"/>
        </w:rPr>
        <w:t xml:space="preserve">̆ тур: с 21 по 25 октября 2018 года.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заочном этапе Конкурса принимались работы: рисунки, живописные этюды, эскизы композиции в живописи и в графике выполненные в любой технике (графитный/цветные карандаши, тушь/перо, сангина, сепия, гуашь, акварель, темпера, масло и др.); эскизные архитектурные и дизайн проекты. Конкурсанты высылались фотографии работ в формате </w:t>
      </w:r>
      <w:r w:rsidRPr="00EB3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JPEG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прикрепленные к онлайн-заявке. </w:t>
      </w:r>
    </w:p>
    <w:p w:rsidR="00C03EDB" w:rsidRPr="00EB3C70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70">
        <w:rPr>
          <w:rFonts w:ascii="Times New Roman" w:hAnsi="Times New Roman" w:cs="Times New Roman"/>
          <w:sz w:val="28"/>
          <w:szCs w:val="28"/>
        </w:rPr>
        <w:t>Подведение итогов заочного тура и объявление о его результатах состоялось 20 сентября 2018 г. Победители заочного тура получили Дипломы победителей и приглашение на очный тур Конкурса.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70">
        <w:rPr>
          <w:rFonts w:ascii="Times New Roman" w:hAnsi="Times New Roman" w:cs="Times New Roman"/>
          <w:sz w:val="28"/>
          <w:szCs w:val="28"/>
        </w:rPr>
        <w:t xml:space="preserve">Решение о приглашении на очный тур Конкурса и образовательную программу «Пленэр» принял организационный комитет Конкурса по представлению членов жюри. </w:t>
      </w:r>
    </w:p>
    <w:p w:rsidR="00C03EDB" w:rsidRPr="00EB3C70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Максимальная сумма баллов при отборе творческих работ - 100 баллов. Проходной балл для участия в очном туре конкурса «Юный художник Приамурья» и краевой профильной смене «Пленэр» (нижний порог) - 60 баллов. </w:t>
      </w:r>
    </w:p>
    <w:p w:rsidR="00C03EDB" w:rsidRPr="00A7631C" w:rsidRDefault="00C03EDB" w:rsidP="00C03EDB">
      <w:pPr>
        <w:spacing w:line="360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представляемых работ: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творческого замысла, исполнительское мастерство;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гармонии, художественный вкус;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пропорций, колорита;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наблюдательность, зрительная память, творческое воображение;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цельности в сочетании с любовью к деталям;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образность, непосредственность, свежесть чувств, самостоятельност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раскрытие темы;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аккуратность и тщательность выполнения;</w:t>
      </w:r>
    </w:p>
    <w:p w:rsidR="00C03EDB" w:rsidRPr="00366E6D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завершенность работы.</w:t>
      </w:r>
    </w:p>
    <w:p w:rsidR="00C03EDB" w:rsidRPr="00C03EDB" w:rsidRDefault="00C03ED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смене «Пленэр»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Смена «Пленэр» была успешно реализована благодаря слаженной работе коллектива и интересной программой смены. Все запланированные мероприятия были проведены. Все участники смены были вовлечены в образовательную деятельность, а также активно участвовали в мероприятиях смены.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Отрицательных моментов в программе смены не отмечено. Все возникающие трудные ситуации с участниками решались с помощью  индивидуальных бесед.</w:t>
      </w:r>
      <w:r w:rsidRPr="00C03ED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У  50% вожатых педагогического состава данная смена была  не первым опытом работы, не смотря на это, все вожатые справились со своими обязанностями успешно. Они показали себя как ответственные, исполнительные, творческие и открытые для детей работники. Трудностей в течени</w:t>
      </w:r>
      <w:proofErr w:type="gramStart"/>
      <w:r w:rsidRPr="00C03E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03EDB">
        <w:rPr>
          <w:rFonts w:ascii="Times New Roman" w:hAnsi="Times New Roman" w:cs="Times New Roman"/>
          <w:sz w:val="28"/>
          <w:szCs w:val="28"/>
        </w:rPr>
        <w:t xml:space="preserve"> смены у вожатых не было, т.к. было очень комфортно в вожатских парах, и смена была не продолжительной.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По мнению детей, смена «Пленэр»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C03EDB" w:rsidRPr="00C03EDB" w:rsidRDefault="00C03EDB" w:rsidP="00C03ED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9181D" w:rsidRPr="00A6524D" w:rsidRDefault="0039181D" w:rsidP="00C03E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24D">
        <w:rPr>
          <w:rFonts w:ascii="Times New Roman" w:hAnsi="Times New Roman" w:cs="Times New Roman"/>
          <w:b/>
          <w:bCs/>
          <w:sz w:val="28"/>
          <w:szCs w:val="28"/>
        </w:rPr>
        <w:t>Постпрограммное сопровождение одарённых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участвовавших в </w:t>
      </w:r>
      <w:r w:rsidRPr="00A652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программе</w:t>
      </w:r>
      <w:r w:rsidRPr="00A6524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Пленэр</w:t>
      </w:r>
      <w:r w:rsidRPr="00A6524D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39181D" w:rsidRPr="00A6524D" w:rsidRDefault="0039181D" w:rsidP="00A20C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С участниками краевой профильной смены «</w:t>
      </w:r>
      <w:r>
        <w:rPr>
          <w:rFonts w:ascii="Times New Roman" w:hAnsi="Times New Roman" w:cs="Times New Roman"/>
          <w:sz w:val="28"/>
          <w:szCs w:val="28"/>
        </w:rPr>
        <w:t>Пленэр</w:t>
      </w:r>
      <w:r w:rsidRPr="00A6524D">
        <w:rPr>
          <w:rFonts w:ascii="Times New Roman" w:hAnsi="Times New Roman" w:cs="Times New Roman"/>
          <w:sz w:val="28"/>
          <w:szCs w:val="28"/>
        </w:rPr>
        <w:t xml:space="preserve">» ведется работа по дальнейшему сопровождению и обучению в сфере </w:t>
      </w:r>
      <w:bookmarkStart w:id="1" w:name="_Toc256000031"/>
      <w:r>
        <w:rPr>
          <w:rFonts w:ascii="Times New Roman" w:hAnsi="Times New Roman" w:cs="Times New Roman"/>
          <w:sz w:val="28"/>
          <w:szCs w:val="28"/>
        </w:rPr>
        <w:t xml:space="preserve">изобразительных искусств </w:t>
      </w:r>
      <w:r w:rsidRPr="00A6524D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программы «Одарённые дети» (очные и дистанционные курсы) Академии современного искусства и дизайна</w:t>
      </w:r>
      <w:r w:rsidRPr="00A6524D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A6524D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A652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6524D">
        <w:rPr>
          <w:rFonts w:ascii="Times New Roman" w:hAnsi="Times New Roman" w:cs="Times New Roman"/>
          <w:sz w:val="28"/>
          <w:szCs w:val="28"/>
        </w:rPr>
        <w:t xml:space="preserve"> «Тихоокеанский государственный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0C60">
        <w:rPr>
          <w:rFonts w:ascii="Times New Roman" w:hAnsi="Times New Roman" w:cs="Times New Roman"/>
          <w:sz w:val="28"/>
          <w:szCs w:val="28"/>
        </w:rPr>
        <w:t xml:space="preserve"> Очные занятия ведутся  с участниками краевой профильной смены «Пленэр», проживающих в </w:t>
      </w:r>
      <w:proofErr w:type="spellStart"/>
      <w:r w:rsidR="00A20C6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20C6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A20C60">
        <w:rPr>
          <w:rFonts w:ascii="Times New Roman" w:hAnsi="Times New Roman" w:cs="Times New Roman"/>
          <w:sz w:val="28"/>
          <w:szCs w:val="28"/>
        </w:rPr>
        <w:t>абаровск</w:t>
      </w:r>
      <w:proofErr w:type="spellEnd"/>
      <w:r w:rsidR="00A20C60">
        <w:rPr>
          <w:rFonts w:ascii="Times New Roman" w:hAnsi="Times New Roman" w:cs="Times New Roman"/>
          <w:sz w:val="28"/>
          <w:szCs w:val="28"/>
        </w:rPr>
        <w:t xml:space="preserve"> (21 человек); проводятся дистанционные консультации с участниками, проживающими на территориях Амурского района (12 человек); район </w:t>
      </w:r>
      <w:proofErr w:type="spellStart"/>
      <w:r w:rsidR="00A20C60">
        <w:rPr>
          <w:rFonts w:ascii="Times New Roman" w:hAnsi="Times New Roman" w:cs="Times New Roman"/>
          <w:sz w:val="28"/>
          <w:szCs w:val="28"/>
        </w:rPr>
        <w:t>им.Лазо</w:t>
      </w:r>
      <w:proofErr w:type="spellEnd"/>
      <w:r w:rsidR="00A20C60">
        <w:rPr>
          <w:rFonts w:ascii="Times New Roman" w:hAnsi="Times New Roman" w:cs="Times New Roman"/>
          <w:sz w:val="28"/>
          <w:szCs w:val="28"/>
        </w:rPr>
        <w:t xml:space="preserve"> (2 человека); Нанайский район (2 </w:t>
      </w:r>
      <w:proofErr w:type="spellStart"/>
      <w:r w:rsidR="00A20C60">
        <w:rPr>
          <w:rFonts w:ascii="Times New Roman" w:hAnsi="Times New Roman" w:cs="Times New Roman"/>
          <w:sz w:val="28"/>
          <w:szCs w:val="28"/>
        </w:rPr>
        <w:t>человеа</w:t>
      </w:r>
      <w:proofErr w:type="spellEnd"/>
      <w:r w:rsidR="00A20C60">
        <w:rPr>
          <w:rFonts w:ascii="Times New Roman" w:hAnsi="Times New Roman" w:cs="Times New Roman"/>
          <w:sz w:val="28"/>
          <w:szCs w:val="28"/>
        </w:rPr>
        <w:t xml:space="preserve">).  Проводятся консультационные работы с участниками, проживающими на территории Хабаровского района на базе МБОУ СОШ </w:t>
      </w:r>
      <w:proofErr w:type="spellStart"/>
      <w:r w:rsidR="00A20C6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20C6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20C60">
        <w:rPr>
          <w:rFonts w:ascii="Times New Roman" w:hAnsi="Times New Roman" w:cs="Times New Roman"/>
          <w:sz w:val="28"/>
          <w:szCs w:val="28"/>
        </w:rPr>
        <w:t>ычиха</w:t>
      </w:r>
      <w:proofErr w:type="spellEnd"/>
      <w:r w:rsidR="00A20C60">
        <w:rPr>
          <w:rFonts w:ascii="Times New Roman" w:hAnsi="Times New Roman" w:cs="Times New Roman"/>
          <w:sz w:val="28"/>
          <w:szCs w:val="28"/>
        </w:rPr>
        <w:t xml:space="preserve"> преподавателем Михеевой Натальей Николаевной. </w:t>
      </w:r>
    </w:p>
    <w:p w:rsidR="0039181D" w:rsidRPr="00A6524D" w:rsidRDefault="0039181D" w:rsidP="00A20C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В дальнейшем планируется следующие направления работы по сопровождению</w:t>
      </w:r>
      <w:r>
        <w:rPr>
          <w:rFonts w:ascii="Times New Roman" w:hAnsi="Times New Roman" w:cs="Times New Roman"/>
          <w:sz w:val="28"/>
          <w:szCs w:val="28"/>
        </w:rPr>
        <w:t xml:space="preserve"> участников краевой профильной смены «Пленэр»</w:t>
      </w:r>
      <w:r w:rsidRPr="00A6524D">
        <w:rPr>
          <w:rFonts w:ascii="Times New Roman" w:hAnsi="Times New Roman" w:cs="Times New Roman"/>
          <w:sz w:val="28"/>
          <w:szCs w:val="28"/>
        </w:rPr>
        <w:t>:</w:t>
      </w:r>
    </w:p>
    <w:p w:rsidR="0039181D" w:rsidRPr="00A6524D" w:rsidRDefault="0039181D" w:rsidP="002D22E2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Разработка и реализация образовательных программ по </w:t>
      </w:r>
      <w:r>
        <w:rPr>
          <w:rFonts w:ascii="Times New Roman" w:hAnsi="Times New Roman" w:cs="Times New Roman"/>
          <w:sz w:val="28"/>
          <w:szCs w:val="28"/>
        </w:rPr>
        <w:t>направлению изобразительного искусства;</w:t>
      </w:r>
    </w:p>
    <w:p w:rsidR="0039181D" w:rsidRPr="00A6524D" w:rsidRDefault="0039181D" w:rsidP="002D22E2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Формирование региональной сети наставников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направлению изобразительного искусства</w:t>
      </w:r>
      <w:r w:rsidRPr="00A6524D">
        <w:rPr>
          <w:rFonts w:ascii="Times New Roman" w:hAnsi="Times New Roman" w:cs="Times New Roman"/>
          <w:sz w:val="28"/>
          <w:szCs w:val="28"/>
        </w:rPr>
        <w:t>;</w:t>
      </w:r>
    </w:p>
    <w:p w:rsidR="0039181D" w:rsidRPr="00A6524D" w:rsidRDefault="0039181D" w:rsidP="002D22E2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Участие школьников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Pr="00A6524D">
        <w:rPr>
          <w:rFonts w:ascii="Times New Roman" w:hAnsi="Times New Roman" w:cs="Times New Roman"/>
          <w:sz w:val="28"/>
          <w:szCs w:val="28"/>
        </w:rPr>
        <w:t>края в программах и мероприятиях образовательного центра «Сириус»;</w:t>
      </w:r>
    </w:p>
    <w:p w:rsidR="00A20C60" w:rsidRPr="00C03EDB" w:rsidRDefault="0039181D" w:rsidP="0039181D">
      <w:pPr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Создание сообщества талантливой молодежи края, будущих лидеров науки, бизнеса и производства через организацию поводов для их совместной проект</w:t>
      </w:r>
      <w:r w:rsidR="00C03EDB">
        <w:rPr>
          <w:rFonts w:ascii="Times New Roman" w:hAnsi="Times New Roman" w:cs="Times New Roman"/>
          <w:sz w:val="28"/>
          <w:szCs w:val="28"/>
        </w:rPr>
        <w:t>ной деятельности, исследований.</w:t>
      </w:r>
    </w:p>
    <w:p w:rsidR="0039181D" w:rsidRPr="00A6524D" w:rsidRDefault="0039181D" w:rsidP="00C03ED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4D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39181D" w:rsidRPr="00A6524D" w:rsidRDefault="0039181D" w:rsidP="00A20C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В результате реализации программы, были созданы условия</w:t>
      </w:r>
      <w:r w:rsidRPr="00740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8C8">
        <w:rPr>
          <w:rFonts w:ascii="Times New Roman" w:eastAsia="Calibri" w:hAnsi="Times New Roman" w:cs="Times New Roman"/>
          <w:sz w:val="28"/>
          <w:szCs w:val="28"/>
        </w:rPr>
        <w:t>интенсивн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2708C8">
        <w:rPr>
          <w:rFonts w:ascii="Times New Roman" w:eastAsia="Calibri" w:hAnsi="Times New Roman" w:cs="Times New Roman"/>
          <w:sz w:val="28"/>
          <w:szCs w:val="28"/>
        </w:rPr>
        <w:t>обучени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изобразительному искусству, </w:t>
      </w:r>
      <w:r>
        <w:rPr>
          <w:rFonts w:ascii="Times New Roman" w:hAnsi="Times New Roman" w:cs="Times New Roman"/>
          <w:sz w:val="28"/>
          <w:szCs w:val="28"/>
        </w:rPr>
        <w:t xml:space="preserve">что способствовало формированию и развитию 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708C8">
        <w:rPr>
          <w:rFonts w:ascii="Times New Roman" w:eastAsia="Calibri" w:hAnsi="Times New Roman" w:cs="Times New Roman"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грамотност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9181D" w:rsidRDefault="0039181D" w:rsidP="00A20C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Получилось достигнуть таких результатов благодаря реализации программы совместно с представителями ФГБОУ </w:t>
      </w:r>
      <w:proofErr w:type="gramStart"/>
      <w:r w:rsidRPr="00A652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6524D">
        <w:rPr>
          <w:rFonts w:ascii="Times New Roman" w:hAnsi="Times New Roman" w:cs="Times New Roman"/>
          <w:sz w:val="28"/>
          <w:szCs w:val="28"/>
        </w:rPr>
        <w:t xml:space="preserve"> «Тихоокеанский государственный университет», которые вели работу с детьми не только по </w:t>
      </w:r>
      <w:r>
        <w:rPr>
          <w:rFonts w:ascii="Times New Roman" w:hAnsi="Times New Roman" w:cs="Times New Roman"/>
          <w:sz w:val="28"/>
          <w:szCs w:val="28"/>
        </w:rPr>
        <w:t>профильному</w:t>
      </w:r>
      <w:r w:rsidRPr="00A6524D">
        <w:rPr>
          <w:rFonts w:ascii="Times New Roman" w:hAnsi="Times New Roman" w:cs="Times New Roman"/>
          <w:sz w:val="28"/>
          <w:szCs w:val="28"/>
        </w:rPr>
        <w:t xml:space="preserve"> курсу направлений </w:t>
      </w:r>
      <w:r>
        <w:rPr>
          <w:rFonts w:ascii="Times New Roman" w:hAnsi="Times New Roman" w:cs="Times New Roman"/>
          <w:sz w:val="28"/>
          <w:szCs w:val="28"/>
        </w:rPr>
        <w:t>изобразительных искусств</w:t>
      </w:r>
      <w:r w:rsidRPr="00A6524D">
        <w:rPr>
          <w:rFonts w:ascii="Times New Roman" w:hAnsi="Times New Roman" w:cs="Times New Roman"/>
          <w:sz w:val="28"/>
          <w:szCs w:val="28"/>
        </w:rPr>
        <w:t xml:space="preserve">, но и </w:t>
      </w:r>
      <w:r>
        <w:rPr>
          <w:rFonts w:ascii="Times New Roman" w:hAnsi="Times New Roman" w:cs="Times New Roman"/>
          <w:sz w:val="28"/>
          <w:szCs w:val="28"/>
        </w:rPr>
        <w:t>стали примером для подражания в вопросе возможных достижений в сфере искусства.</w:t>
      </w:r>
    </w:p>
    <w:p w:rsidR="0039181D" w:rsidRDefault="0039181D" w:rsidP="00A20C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Итоговым мероприятием смены стал</w:t>
      </w:r>
      <w:r>
        <w:rPr>
          <w:rFonts w:ascii="Times New Roman" w:hAnsi="Times New Roman" w:cs="Times New Roman"/>
          <w:sz w:val="28"/>
          <w:szCs w:val="28"/>
        </w:rPr>
        <w:t xml:space="preserve"> конкурсный просмотр работ по каждому направлению профильной программы</w:t>
      </w:r>
      <w:r w:rsidRPr="00A6524D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6524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A6524D">
        <w:rPr>
          <w:rFonts w:ascii="Times New Roman" w:hAnsi="Times New Roman" w:cs="Times New Roman"/>
          <w:sz w:val="28"/>
          <w:szCs w:val="28"/>
        </w:rPr>
        <w:t>демонстрировали</w:t>
      </w:r>
      <w:r>
        <w:rPr>
          <w:rFonts w:ascii="Times New Roman" w:hAnsi="Times New Roman" w:cs="Times New Roman"/>
          <w:sz w:val="28"/>
          <w:szCs w:val="28"/>
        </w:rPr>
        <w:t xml:space="preserve"> на практике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r w:rsidRPr="002708C8">
        <w:rPr>
          <w:rFonts w:ascii="Times New Roman" w:eastAsia="Calibri" w:hAnsi="Times New Roman" w:cs="Times New Roman"/>
          <w:sz w:val="28"/>
          <w:szCs w:val="28"/>
        </w:rPr>
        <w:t>приобретенных умений в художественной деятельности</w:t>
      </w:r>
      <w:r w:rsidRPr="00A6524D">
        <w:rPr>
          <w:rFonts w:ascii="Times New Roman" w:hAnsi="Times New Roman" w:cs="Times New Roman"/>
          <w:sz w:val="28"/>
          <w:szCs w:val="28"/>
        </w:rPr>
        <w:t>.</w:t>
      </w:r>
    </w:p>
    <w:p w:rsidR="0039181D" w:rsidRPr="00A6524D" w:rsidRDefault="0039181D" w:rsidP="00A20C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социального анкетирования, был выявлен высокий уровень мотивации участников программы к увеличению трудоёмкости модуля «профильная программа». </w:t>
      </w:r>
    </w:p>
    <w:p w:rsidR="0039181D" w:rsidRDefault="0039181D" w:rsidP="00A20C60">
      <w:pPr>
        <w:pStyle w:val="aa"/>
        <w:ind w:firstLine="567"/>
        <w:jc w:val="both"/>
        <w:rPr>
          <w:sz w:val="28"/>
          <w:szCs w:val="28"/>
        </w:rPr>
      </w:pPr>
      <w:r w:rsidRPr="00A6524D">
        <w:rPr>
          <w:sz w:val="28"/>
          <w:szCs w:val="28"/>
        </w:rPr>
        <w:t xml:space="preserve">При реализации программы возникли сложности в наборе участников. Это было связано с тем, что </w:t>
      </w:r>
      <w:r w:rsidRPr="00740EA2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Положению</w:t>
      </w:r>
      <w:r w:rsidRPr="00740EA2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740EA2">
        <w:rPr>
          <w:sz w:val="28"/>
          <w:szCs w:val="28"/>
        </w:rPr>
        <w:t xml:space="preserve"> проведении</w:t>
      </w:r>
      <w:r>
        <w:rPr>
          <w:sz w:val="28"/>
          <w:szCs w:val="28"/>
        </w:rPr>
        <w:t xml:space="preserve"> </w:t>
      </w:r>
      <w:r w:rsidRPr="00740EA2">
        <w:rPr>
          <w:sz w:val="28"/>
          <w:szCs w:val="28"/>
        </w:rPr>
        <w:t>ежегодн</w:t>
      </w:r>
      <w:r>
        <w:rPr>
          <w:sz w:val="28"/>
          <w:szCs w:val="28"/>
        </w:rPr>
        <w:t xml:space="preserve">ой </w:t>
      </w:r>
      <w:proofErr w:type="spellStart"/>
      <w:r w:rsidRPr="00740EA2">
        <w:rPr>
          <w:sz w:val="28"/>
          <w:szCs w:val="28"/>
        </w:rPr>
        <w:t>краевои</w:t>
      </w:r>
      <w:proofErr w:type="spellEnd"/>
      <w:r w:rsidRPr="00740EA2">
        <w:rPr>
          <w:sz w:val="28"/>
          <w:szCs w:val="28"/>
        </w:rPr>
        <w:t>̆ выставки-конкур</w:t>
      </w:r>
      <w:r w:rsidRPr="00740EA2">
        <w:rPr>
          <w:color w:val="000000" w:themeColor="text1"/>
          <w:sz w:val="28"/>
          <w:szCs w:val="28"/>
        </w:rPr>
        <w:t>са «</w:t>
      </w:r>
      <w:proofErr w:type="spellStart"/>
      <w:r>
        <w:rPr>
          <w:color w:val="000000" w:themeColor="text1"/>
          <w:sz w:val="28"/>
          <w:szCs w:val="28"/>
        </w:rPr>
        <w:t>Ю</w:t>
      </w:r>
      <w:r w:rsidRPr="00740EA2">
        <w:rPr>
          <w:color w:val="000000" w:themeColor="text1"/>
          <w:sz w:val="28"/>
          <w:szCs w:val="28"/>
        </w:rPr>
        <w:t>ныи</w:t>
      </w:r>
      <w:proofErr w:type="spellEnd"/>
      <w:r w:rsidRPr="00740EA2">
        <w:rPr>
          <w:color w:val="000000" w:themeColor="text1"/>
          <w:sz w:val="28"/>
          <w:szCs w:val="28"/>
        </w:rPr>
        <w:t>̆ художник Приамурья»</w:t>
      </w:r>
      <w:r>
        <w:rPr>
          <w:color w:val="000000" w:themeColor="text1"/>
          <w:sz w:val="28"/>
          <w:szCs w:val="28"/>
        </w:rPr>
        <w:t xml:space="preserve"> </w:t>
      </w:r>
      <w:r w:rsidRPr="00A6524D">
        <w:rPr>
          <w:sz w:val="28"/>
          <w:szCs w:val="28"/>
        </w:rPr>
        <w:t xml:space="preserve">участниками смены </w:t>
      </w:r>
      <w:r>
        <w:rPr>
          <w:sz w:val="28"/>
          <w:szCs w:val="28"/>
        </w:rPr>
        <w:t xml:space="preserve">могли стать </w:t>
      </w:r>
      <w:r w:rsidRPr="00A6524D">
        <w:rPr>
          <w:sz w:val="28"/>
          <w:szCs w:val="28"/>
        </w:rPr>
        <w:t>победител</w:t>
      </w:r>
      <w:r>
        <w:rPr>
          <w:sz w:val="28"/>
          <w:szCs w:val="28"/>
        </w:rPr>
        <w:t>и</w:t>
      </w:r>
      <w:r w:rsidRPr="00A6524D">
        <w:rPr>
          <w:sz w:val="28"/>
          <w:szCs w:val="28"/>
        </w:rPr>
        <w:t xml:space="preserve"> и призер</w:t>
      </w:r>
      <w:r>
        <w:rPr>
          <w:sz w:val="28"/>
          <w:szCs w:val="28"/>
        </w:rPr>
        <w:t>ы</w:t>
      </w:r>
      <w:r w:rsidRPr="00A6524D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Pr="00A6524D">
        <w:rPr>
          <w:sz w:val="28"/>
          <w:szCs w:val="28"/>
        </w:rPr>
        <w:t xml:space="preserve">очного этапа </w:t>
      </w:r>
      <w:r>
        <w:rPr>
          <w:sz w:val="28"/>
          <w:szCs w:val="28"/>
        </w:rPr>
        <w:t>конкурса в возрасте 14-17 лет</w:t>
      </w:r>
      <w:r w:rsidRPr="00A6524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Однако, оценив объем конкурсных работ, было решено расширить возрастной диапазон участников до 10-17 лет. Поскольку, поступившие конкурсные работы детей в возрастной категории 10-14 лет также набрали максимальное количество баллов, согласно критериям отборочного тура.  </w:t>
      </w:r>
      <w:r w:rsidRPr="00A6524D">
        <w:rPr>
          <w:sz w:val="28"/>
          <w:szCs w:val="28"/>
        </w:rPr>
        <w:t>В следующем году планируется увеличить охват участников</w:t>
      </w:r>
      <w:r>
        <w:rPr>
          <w:sz w:val="28"/>
          <w:szCs w:val="28"/>
        </w:rPr>
        <w:t xml:space="preserve"> конкурса</w:t>
      </w:r>
      <w:r w:rsidRPr="00A6524D">
        <w:rPr>
          <w:sz w:val="28"/>
          <w:szCs w:val="28"/>
        </w:rPr>
        <w:t>, тем самым увеличи</w:t>
      </w:r>
      <w:r>
        <w:rPr>
          <w:sz w:val="28"/>
          <w:szCs w:val="28"/>
        </w:rPr>
        <w:t>в</w:t>
      </w:r>
      <w:r w:rsidRPr="00A6524D">
        <w:rPr>
          <w:sz w:val="28"/>
          <w:szCs w:val="28"/>
        </w:rPr>
        <w:t xml:space="preserve"> количество участников </w:t>
      </w:r>
      <w:r>
        <w:rPr>
          <w:sz w:val="28"/>
          <w:szCs w:val="28"/>
        </w:rPr>
        <w:t>программы «Пленэр»</w:t>
      </w:r>
      <w:r w:rsidRPr="00A6524D">
        <w:rPr>
          <w:sz w:val="28"/>
          <w:szCs w:val="28"/>
        </w:rPr>
        <w:t xml:space="preserve">. </w:t>
      </w:r>
    </w:p>
    <w:p w:rsidR="0039181D" w:rsidRPr="00A6524D" w:rsidRDefault="0039181D" w:rsidP="00A20C60">
      <w:pPr>
        <w:pStyle w:val="aa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Остальных проблем при реализации образовательных программ выявлено не было. </w:t>
      </w:r>
    </w:p>
    <w:p w:rsidR="0039181D" w:rsidRPr="00883F78" w:rsidRDefault="0039181D" w:rsidP="00391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2DF" w:rsidRPr="0039181D" w:rsidRDefault="005022DF" w:rsidP="0039181D"/>
    <w:sectPr w:rsidR="005022DF" w:rsidRPr="0039181D" w:rsidSect="00F25B6E">
      <w:footerReference w:type="default" r:id="rId11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6D" w:rsidRDefault="00366E6D" w:rsidP="00450810">
      <w:pPr>
        <w:spacing w:after="0" w:line="240" w:lineRule="auto"/>
      </w:pPr>
      <w:r>
        <w:separator/>
      </w:r>
    </w:p>
  </w:endnote>
  <w:endnote w:type="continuationSeparator" w:id="0">
    <w:p w:rsidR="00366E6D" w:rsidRDefault="00366E6D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Content>
      <w:p w:rsidR="00366E6D" w:rsidRDefault="00366E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EDB">
          <w:rPr>
            <w:noProof/>
          </w:rPr>
          <w:t>3</w:t>
        </w:r>
        <w:r>
          <w:fldChar w:fldCharType="end"/>
        </w:r>
      </w:p>
    </w:sdtContent>
  </w:sdt>
  <w:p w:rsidR="00366E6D" w:rsidRDefault="00366E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6D" w:rsidRDefault="00366E6D" w:rsidP="00450810">
      <w:pPr>
        <w:spacing w:after="0" w:line="240" w:lineRule="auto"/>
      </w:pPr>
      <w:r>
        <w:separator/>
      </w:r>
    </w:p>
  </w:footnote>
  <w:footnote w:type="continuationSeparator" w:id="0">
    <w:p w:rsidR="00366E6D" w:rsidRDefault="00366E6D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60D38"/>
    <w:multiLevelType w:val="hybridMultilevel"/>
    <w:tmpl w:val="122C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A0261"/>
    <w:multiLevelType w:val="hybridMultilevel"/>
    <w:tmpl w:val="E6284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1E6DD7"/>
    <w:multiLevelType w:val="hybridMultilevel"/>
    <w:tmpl w:val="3B2C99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1A50B82"/>
    <w:multiLevelType w:val="hybridMultilevel"/>
    <w:tmpl w:val="6B6EB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E5BDF"/>
    <w:multiLevelType w:val="hybridMultilevel"/>
    <w:tmpl w:val="122C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84F18"/>
    <w:multiLevelType w:val="hybridMultilevel"/>
    <w:tmpl w:val="457A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E34271"/>
    <w:multiLevelType w:val="hybridMultilevel"/>
    <w:tmpl w:val="453C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739EF"/>
    <w:multiLevelType w:val="hybridMultilevel"/>
    <w:tmpl w:val="259C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B97DA5"/>
    <w:multiLevelType w:val="hybridMultilevel"/>
    <w:tmpl w:val="0B26F444"/>
    <w:lvl w:ilvl="0" w:tplc="66BCD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82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267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C1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66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F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6F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747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EC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0F8296C"/>
    <w:multiLevelType w:val="hybridMultilevel"/>
    <w:tmpl w:val="BA142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92112B"/>
    <w:multiLevelType w:val="hybridMultilevel"/>
    <w:tmpl w:val="AE6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416DC"/>
    <w:multiLevelType w:val="hybridMultilevel"/>
    <w:tmpl w:val="3A60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6"/>
  </w:num>
  <w:num w:numId="5">
    <w:abstractNumId w:val="8"/>
  </w:num>
  <w:num w:numId="6">
    <w:abstractNumId w:val="14"/>
  </w:num>
  <w:num w:numId="7">
    <w:abstractNumId w:val="17"/>
  </w:num>
  <w:num w:numId="8">
    <w:abstractNumId w:val="7"/>
  </w:num>
  <w:num w:numId="9">
    <w:abstractNumId w:val="3"/>
  </w:num>
  <w:num w:numId="10">
    <w:abstractNumId w:val="5"/>
  </w:num>
  <w:num w:numId="11">
    <w:abstractNumId w:val="18"/>
  </w:num>
  <w:num w:numId="12">
    <w:abstractNumId w:val="15"/>
  </w:num>
  <w:num w:numId="13">
    <w:abstractNumId w:val="10"/>
  </w:num>
  <w:num w:numId="14">
    <w:abstractNumId w:val="6"/>
  </w:num>
  <w:num w:numId="15">
    <w:abstractNumId w:val="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35BE9"/>
    <w:rsid w:val="000933B2"/>
    <w:rsid w:val="00094702"/>
    <w:rsid w:val="000C1F47"/>
    <w:rsid w:val="001215FD"/>
    <w:rsid w:val="00127F03"/>
    <w:rsid w:val="00152BF2"/>
    <w:rsid w:val="001B5292"/>
    <w:rsid w:val="0021163F"/>
    <w:rsid w:val="00267F43"/>
    <w:rsid w:val="002708C8"/>
    <w:rsid w:val="002A2EC8"/>
    <w:rsid w:val="002D22E2"/>
    <w:rsid w:val="002E3ED3"/>
    <w:rsid w:val="003172C3"/>
    <w:rsid w:val="003238E4"/>
    <w:rsid w:val="00366E6D"/>
    <w:rsid w:val="0039181D"/>
    <w:rsid w:val="003E5EE1"/>
    <w:rsid w:val="003F16E2"/>
    <w:rsid w:val="004002C1"/>
    <w:rsid w:val="00415449"/>
    <w:rsid w:val="004245FD"/>
    <w:rsid w:val="00450810"/>
    <w:rsid w:val="005022DF"/>
    <w:rsid w:val="00542EFB"/>
    <w:rsid w:val="0056038B"/>
    <w:rsid w:val="00573874"/>
    <w:rsid w:val="00591B8F"/>
    <w:rsid w:val="00591C98"/>
    <w:rsid w:val="00592643"/>
    <w:rsid w:val="00594A94"/>
    <w:rsid w:val="00595BBA"/>
    <w:rsid w:val="006314BB"/>
    <w:rsid w:val="006460C4"/>
    <w:rsid w:val="006A691D"/>
    <w:rsid w:val="006B5443"/>
    <w:rsid w:val="00756BB6"/>
    <w:rsid w:val="007B3527"/>
    <w:rsid w:val="007D3696"/>
    <w:rsid w:val="007F3370"/>
    <w:rsid w:val="00823B0E"/>
    <w:rsid w:val="0088079B"/>
    <w:rsid w:val="00912C5F"/>
    <w:rsid w:val="00920576"/>
    <w:rsid w:val="009C584E"/>
    <w:rsid w:val="00A120FA"/>
    <w:rsid w:val="00A20C60"/>
    <w:rsid w:val="00A34BCA"/>
    <w:rsid w:val="00A61932"/>
    <w:rsid w:val="00A77331"/>
    <w:rsid w:val="00AB6A6B"/>
    <w:rsid w:val="00B212C3"/>
    <w:rsid w:val="00B35CC1"/>
    <w:rsid w:val="00B40FF7"/>
    <w:rsid w:val="00B47F76"/>
    <w:rsid w:val="00B76043"/>
    <w:rsid w:val="00B77F1F"/>
    <w:rsid w:val="00BA3C13"/>
    <w:rsid w:val="00BF52E5"/>
    <w:rsid w:val="00BF54B4"/>
    <w:rsid w:val="00C03EDB"/>
    <w:rsid w:val="00C16A8F"/>
    <w:rsid w:val="00C960D0"/>
    <w:rsid w:val="00CF12D8"/>
    <w:rsid w:val="00D87E7E"/>
    <w:rsid w:val="00DD0DAA"/>
    <w:rsid w:val="00DD65B2"/>
    <w:rsid w:val="00E07400"/>
    <w:rsid w:val="00E15C09"/>
    <w:rsid w:val="00E3430A"/>
    <w:rsid w:val="00E407F0"/>
    <w:rsid w:val="00E447B5"/>
    <w:rsid w:val="00E67B4C"/>
    <w:rsid w:val="00E746B7"/>
    <w:rsid w:val="00EA535D"/>
    <w:rsid w:val="00EB3C70"/>
    <w:rsid w:val="00EC69F9"/>
    <w:rsid w:val="00F1728C"/>
    <w:rsid w:val="00F25B6E"/>
    <w:rsid w:val="00F46D8A"/>
    <w:rsid w:val="00F52D4B"/>
    <w:rsid w:val="00F74B70"/>
    <w:rsid w:val="00F7572A"/>
    <w:rsid w:val="00F75B15"/>
    <w:rsid w:val="00FB3DFF"/>
    <w:rsid w:val="00FD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Трудоёмкость</a:t>
            </a:r>
            <a:r>
              <a:rPr lang="ru-RU" baseline="0"/>
              <a:t> программы</a:t>
            </a:r>
            <a:r>
              <a:rPr lang="ru-RU"/>
              <a:t> 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6"/>
            <c:extLst xmlns:c16r2="http://schemas.microsoft.com/office/drawing/2015/06/chart">
              <c:ext xmlns:c16="http://schemas.microsoft.com/office/drawing/2014/chart" uri="{C3380CC4-5D6E-409C-BE32-E72D297353CC}">
                <c16:uniqueId val="{00000001-395C-7045-9DF8-92DFFB25A68D}"/>
              </c:ext>
            </c:extLst>
          </c:dPt>
          <c:dPt>
            <c:idx val="1"/>
            <c:bubble3D val="0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3-395C-7045-9DF8-92DFFB25A68D}"/>
              </c:ext>
            </c:extLst>
          </c:dPt>
          <c:dPt>
            <c:idx val="2"/>
            <c:bubble3D val="0"/>
            <c:explosion val="7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95C-7045-9DF8-92DFFB25A68D}"/>
              </c:ext>
            </c:extLst>
          </c:dPt>
          <c:dPt>
            <c:idx val="3"/>
            <c:bubble3D val="0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7-395C-7045-9DF8-92DFFB25A68D}"/>
              </c:ext>
            </c:extLst>
          </c:dPt>
          <c:dPt>
            <c:idx val="4"/>
            <c:bubble3D val="0"/>
            <c:explosion val="4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95C-7045-9DF8-92DFFB25A68D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Профильная программа</c:v>
                </c:pt>
                <c:pt idx="1">
                  <c:v>Образовательная программа</c:v>
                </c:pt>
                <c:pt idx="2">
                  <c:v>Доп.образование</c:v>
                </c:pt>
                <c:pt idx="3">
                  <c:v>Командообразование</c:v>
                </c:pt>
                <c:pt idx="4">
                  <c:v>Спорт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28</c:v>
                </c:pt>
                <c:pt idx="2">
                  <c:v>30</c:v>
                </c:pt>
                <c:pt idx="3">
                  <c:v>12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95C-7045-9DF8-92DFFB25A68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Охват территорий набора участников на образовательную программу</a:t>
            </a:r>
          </a:p>
        </c:rich>
      </c:tx>
      <c:layout>
        <c:manualLayout>
          <c:xMode val="edge"/>
          <c:yMode val="edge"/>
          <c:x val="0.13648441601049865"/>
          <c:y val="2.164502164502164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A3B-AB40-A956-D12B01475A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A3B-AB40-A956-D12B01475A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A3B-AB40-A956-D12B01475AA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A3B-AB40-A956-D12B01475AA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A3B-AB40-A956-D12B01475AA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AA3B-AB40-A956-D12B01475A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г.Хабаровск</c:v>
                </c:pt>
                <c:pt idx="1">
                  <c:v>Хабаровский район</c:v>
                </c:pt>
                <c:pt idx="2">
                  <c:v>Комсомольский район</c:v>
                </c:pt>
                <c:pt idx="3">
                  <c:v>Амурский район</c:v>
                </c:pt>
                <c:pt idx="4">
                  <c:v>Район им.Лазо</c:v>
                </c:pt>
                <c:pt idx="5">
                  <c:v>Нанайский район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0.4375</c:v>
                </c:pt>
                <c:pt idx="1">
                  <c:v>0.125</c:v>
                </c:pt>
                <c:pt idx="2">
                  <c:v>0.1041</c:v>
                </c:pt>
                <c:pt idx="3">
                  <c:v>0.25</c:v>
                </c:pt>
                <c:pt idx="4">
                  <c:v>4.1599999999999998E-2</c:v>
                </c:pt>
                <c:pt idx="5">
                  <c:v>4.1599999999999998E-2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A3B-AB40-A956-D12B01475AA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0.22443</cdr:x>
      <cdr:y>0.03544</cdr:y>
    </cdr:from>
    <cdr:to>
      <cdr:x>0.34256</cdr:x>
      <cdr:y>0.26578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68152" y="144016"/>
          <a:ext cx="720080" cy="9361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547E-54BC-4E12-BA4D-7BDDF67A5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23</Pages>
  <Words>5081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Лунина Мария Александровна</cp:lastModifiedBy>
  <cp:revision>28</cp:revision>
  <dcterms:created xsi:type="dcterms:W3CDTF">2018-09-11T05:55:00Z</dcterms:created>
  <dcterms:modified xsi:type="dcterms:W3CDTF">2018-12-20T07:21:00Z</dcterms:modified>
</cp:coreProperties>
</file>